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D476D" w14:textId="77777777" w:rsidR="00EA76E2" w:rsidRPr="007C0759" w:rsidRDefault="00EA76E2" w:rsidP="009F3C7F">
      <w:pPr>
        <w:pStyle w:val="Heading3"/>
        <w:tabs>
          <w:tab w:val="left" w:pos="1080"/>
          <w:tab w:val="left" w:pos="1800"/>
        </w:tabs>
        <w:autoSpaceDE/>
        <w:autoSpaceDN/>
        <w:adjustRightInd/>
        <w:rPr>
          <w:rFonts w:ascii="Geneva" w:eastAsia="GulimChe" w:hAnsi="Geneva" w:cs="Tunga"/>
          <w:sz w:val="56"/>
          <w:szCs w:val="56"/>
        </w:rPr>
      </w:pPr>
      <w:r w:rsidRPr="007C0759">
        <w:rPr>
          <w:rFonts w:ascii="Geneva" w:eastAsia="GulimChe" w:hAnsi="Geneva" w:cs="Tunga"/>
          <w:sz w:val="56"/>
          <w:szCs w:val="56"/>
        </w:rPr>
        <w:t>Department of English</w:t>
      </w:r>
    </w:p>
    <w:p w14:paraId="122A017C" w14:textId="77777777" w:rsidR="00EA76E2" w:rsidRPr="007C0759" w:rsidRDefault="00971230" w:rsidP="009F3C7F">
      <w:pPr>
        <w:pStyle w:val="Heading3"/>
        <w:tabs>
          <w:tab w:val="left" w:pos="1080"/>
          <w:tab w:val="left" w:pos="1800"/>
        </w:tabs>
        <w:autoSpaceDE/>
        <w:autoSpaceDN/>
        <w:adjustRightInd/>
        <w:rPr>
          <w:rFonts w:ascii="Geneva" w:eastAsia="GulimChe" w:hAnsi="Geneva" w:cs="Tunga"/>
          <w:sz w:val="72"/>
          <w:szCs w:val="72"/>
        </w:rPr>
      </w:pPr>
      <w:r w:rsidRPr="007C0759">
        <w:rPr>
          <w:rFonts w:ascii="Geneva" w:eastAsia="GulimChe" w:hAnsi="Geneva" w:cs="Tunga"/>
          <w:sz w:val="72"/>
          <w:szCs w:val="72"/>
        </w:rPr>
        <w:t>Graduate</w:t>
      </w:r>
      <w:r w:rsidR="00EA76E2" w:rsidRPr="007C0759">
        <w:rPr>
          <w:rFonts w:ascii="Geneva" w:eastAsia="GulimChe" w:hAnsi="Geneva" w:cs="Tunga"/>
          <w:sz w:val="72"/>
          <w:szCs w:val="72"/>
        </w:rPr>
        <w:t xml:space="preserve"> Course Descriptions</w:t>
      </w:r>
    </w:p>
    <w:p w14:paraId="7087A033" w14:textId="77777777" w:rsidR="00EA76E2" w:rsidRPr="007C0759" w:rsidRDefault="00EA76E2" w:rsidP="009F3C7F">
      <w:pPr>
        <w:pStyle w:val="Heading4"/>
        <w:tabs>
          <w:tab w:val="left" w:pos="1080"/>
          <w:tab w:val="left" w:pos="1800"/>
        </w:tabs>
        <w:rPr>
          <w:rFonts w:ascii="Geneva" w:eastAsia="GulimChe" w:hAnsi="Geneva" w:cs="Tunga"/>
          <w:i/>
          <w:sz w:val="72"/>
          <w:szCs w:val="72"/>
        </w:rPr>
      </w:pPr>
      <w:r w:rsidRPr="007C0759">
        <w:rPr>
          <w:rFonts w:ascii="Geneva" w:eastAsia="GulimChe" w:hAnsi="Geneva" w:cs="Tunga"/>
          <w:i/>
          <w:sz w:val="72"/>
          <w:szCs w:val="72"/>
        </w:rPr>
        <w:t>Fall 2021</w:t>
      </w:r>
    </w:p>
    <w:p w14:paraId="1E19C089" w14:textId="77777777" w:rsidR="00EA76E2" w:rsidRPr="007C0759" w:rsidRDefault="00EA76E2" w:rsidP="009F3C7F">
      <w:pPr>
        <w:tabs>
          <w:tab w:val="left" w:pos="1080"/>
          <w:tab w:val="left" w:pos="1800"/>
        </w:tabs>
        <w:rPr>
          <w:rFonts w:ascii="Geneva" w:eastAsia="GulimChe" w:hAnsi="Geneva" w:cs="Tunga"/>
          <w:b/>
          <w:sz w:val="19"/>
          <w:szCs w:val="19"/>
        </w:rPr>
      </w:pPr>
    </w:p>
    <w:tbl>
      <w:tblPr>
        <w:tblW w:w="13215" w:type="dxa"/>
        <w:shd w:val="clear" w:color="auto" w:fill="F2F2F2"/>
        <w:tblCellMar>
          <w:left w:w="0" w:type="dxa"/>
          <w:right w:w="0" w:type="dxa"/>
        </w:tblCellMar>
        <w:tblLook w:val="04A0" w:firstRow="1" w:lastRow="0" w:firstColumn="1" w:lastColumn="0" w:noHBand="0" w:noVBand="1"/>
      </w:tblPr>
      <w:tblGrid>
        <w:gridCol w:w="1320"/>
        <w:gridCol w:w="5477"/>
        <w:gridCol w:w="6418"/>
      </w:tblGrid>
      <w:tr w:rsidR="0061264B" w:rsidRPr="007C0759" w14:paraId="1E825BE8" w14:textId="77777777" w:rsidTr="0061264B">
        <w:trPr>
          <w:trHeight w:val="421"/>
        </w:trPr>
        <w:tc>
          <w:tcPr>
            <w:tcW w:w="1332" w:type="dxa"/>
            <w:tcBorders>
              <w:top w:val="nil"/>
              <w:left w:val="nil"/>
              <w:bottom w:val="nil"/>
              <w:right w:val="nil"/>
            </w:tcBorders>
            <w:shd w:val="clear" w:color="auto" w:fill="F2F2F2"/>
            <w:tcMar>
              <w:top w:w="150" w:type="dxa"/>
              <w:left w:w="75" w:type="dxa"/>
              <w:bottom w:w="150" w:type="dxa"/>
              <w:right w:w="75" w:type="dxa"/>
            </w:tcMar>
            <w:hideMark/>
          </w:tcPr>
          <w:p w14:paraId="5CFC12EC" w14:textId="77777777" w:rsidR="00EA76E2" w:rsidRPr="007C0759" w:rsidRDefault="00EA76E2" w:rsidP="009F3C7F">
            <w:pPr>
              <w:tabs>
                <w:tab w:val="left" w:pos="1080"/>
                <w:tab w:val="left" w:pos="1800"/>
              </w:tabs>
              <w:rPr>
                <w:rFonts w:ascii="Geneva" w:eastAsia="GulimChe" w:hAnsi="Geneva" w:cs="Tunga"/>
                <w:b/>
                <w:bCs/>
                <w:sz w:val="20"/>
                <w:szCs w:val="20"/>
              </w:rPr>
            </w:pPr>
            <w:r w:rsidRPr="007C0759">
              <w:rPr>
                <w:rFonts w:ascii="Geneva" w:eastAsia="GulimChe" w:hAnsi="Geneva" w:cs="Tunga"/>
                <w:b/>
                <w:bCs/>
                <w:sz w:val="20"/>
                <w:szCs w:val="20"/>
              </w:rPr>
              <w:t>Required hours</w:t>
            </w:r>
          </w:p>
        </w:tc>
        <w:tc>
          <w:tcPr>
            <w:tcW w:w="5168" w:type="dxa"/>
            <w:tcBorders>
              <w:top w:val="nil"/>
              <w:left w:val="nil"/>
              <w:bottom w:val="nil"/>
              <w:right w:val="nil"/>
            </w:tcBorders>
            <w:shd w:val="clear" w:color="auto" w:fill="F2F2F2"/>
            <w:tcMar>
              <w:top w:w="150" w:type="dxa"/>
              <w:left w:w="75" w:type="dxa"/>
              <w:bottom w:w="150" w:type="dxa"/>
              <w:right w:w="75" w:type="dxa"/>
            </w:tcMar>
            <w:hideMark/>
          </w:tcPr>
          <w:p w14:paraId="4D6EC8B1" w14:textId="77777777" w:rsidR="00EA76E2" w:rsidRPr="007C0759" w:rsidRDefault="00EA76E2" w:rsidP="009F3C7F">
            <w:pPr>
              <w:tabs>
                <w:tab w:val="left" w:pos="1080"/>
                <w:tab w:val="left" w:pos="1800"/>
              </w:tabs>
              <w:rPr>
                <w:rFonts w:ascii="Geneva" w:eastAsia="GulimChe" w:hAnsi="Geneva" w:cs="Tunga"/>
                <w:b/>
                <w:bCs/>
                <w:sz w:val="20"/>
                <w:szCs w:val="20"/>
              </w:rPr>
            </w:pPr>
            <w:r w:rsidRPr="007C0759">
              <w:rPr>
                <w:rFonts w:ascii="Geneva" w:eastAsia="GulimChe" w:hAnsi="Geneva" w:cs="Tunga"/>
                <w:b/>
                <w:bCs/>
                <w:sz w:val="20"/>
                <w:szCs w:val="20"/>
              </w:rPr>
              <w:t>Category</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2E1609CA" w14:textId="77777777" w:rsidR="00EA76E2" w:rsidRPr="007C0759" w:rsidRDefault="00EA76E2" w:rsidP="009F3C7F">
            <w:pPr>
              <w:tabs>
                <w:tab w:val="left" w:pos="1080"/>
                <w:tab w:val="left" w:pos="1800"/>
              </w:tabs>
              <w:rPr>
                <w:rFonts w:ascii="Geneva" w:eastAsia="GulimChe" w:hAnsi="Geneva" w:cs="Tunga"/>
                <w:b/>
                <w:bCs/>
                <w:sz w:val="20"/>
                <w:szCs w:val="20"/>
              </w:rPr>
            </w:pPr>
            <w:r w:rsidRPr="007C0759">
              <w:rPr>
                <w:rFonts w:ascii="Geneva" w:eastAsia="GulimChe" w:hAnsi="Geneva" w:cs="Tunga"/>
                <w:b/>
                <w:bCs/>
                <w:sz w:val="20"/>
                <w:szCs w:val="20"/>
              </w:rPr>
              <w:t xml:space="preserve">Courses offered </w:t>
            </w:r>
            <w:r w:rsidRPr="007C0759">
              <w:rPr>
                <w:rFonts w:ascii="Geneva" w:eastAsia="GulimChe" w:hAnsi="Geneva" w:cs="Tunga"/>
                <w:b/>
                <w:bCs/>
                <w:i/>
                <w:sz w:val="20"/>
                <w:szCs w:val="20"/>
              </w:rPr>
              <w:t>during Fall 2021</w:t>
            </w:r>
            <w:r w:rsidRPr="007C0759">
              <w:rPr>
                <w:rFonts w:ascii="Geneva" w:eastAsia="GulimChe" w:hAnsi="Geneva" w:cs="Tunga"/>
                <w:b/>
                <w:bCs/>
                <w:sz w:val="20"/>
                <w:szCs w:val="20"/>
              </w:rPr>
              <w:t xml:space="preserve"> that fulfill each category</w:t>
            </w:r>
          </w:p>
        </w:tc>
      </w:tr>
      <w:tr w:rsidR="0061264B" w:rsidRPr="007C0759" w14:paraId="1AFDAE47" w14:textId="77777777" w:rsidTr="0061264B">
        <w:trPr>
          <w:trHeight w:val="205"/>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0A0C9EBD" w14:textId="77777777" w:rsidR="00EA76E2" w:rsidRPr="007C0759" w:rsidRDefault="00F86EB7" w:rsidP="009F3C7F">
            <w:pPr>
              <w:tabs>
                <w:tab w:val="left" w:pos="1080"/>
                <w:tab w:val="left" w:pos="1800"/>
              </w:tabs>
              <w:rPr>
                <w:rFonts w:ascii="Geneva" w:eastAsia="GulimChe" w:hAnsi="Geneva" w:cs="Tunga"/>
                <w:b/>
                <w:sz w:val="20"/>
                <w:szCs w:val="20"/>
              </w:rPr>
            </w:pPr>
            <w:r w:rsidRPr="007C0759">
              <w:rPr>
                <w:rFonts w:ascii="Geneva" w:eastAsia="GulimChe" w:hAnsi="Geneva" w:cs="Tunga"/>
                <w:b/>
                <w:sz w:val="20"/>
                <w:szCs w:val="20"/>
              </w:rPr>
              <w:t>3</w:t>
            </w:r>
          </w:p>
        </w:tc>
        <w:tc>
          <w:tcPr>
            <w:tcW w:w="0" w:type="auto"/>
            <w:tcBorders>
              <w:top w:val="nil"/>
              <w:left w:val="nil"/>
              <w:bottom w:val="nil"/>
              <w:right w:val="nil"/>
            </w:tcBorders>
            <w:shd w:val="clear" w:color="auto" w:fill="F2F2F2"/>
            <w:tcMar>
              <w:top w:w="150" w:type="dxa"/>
              <w:left w:w="75" w:type="dxa"/>
              <w:bottom w:w="150" w:type="dxa"/>
              <w:right w:w="75" w:type="dxa"/>
            </w:tcMar>
            <w:hideMark/>
          </w:tcPr>
          <w:p w14:paraId="213268C4" w14:textId="77777777" w:rsidR="00EA76E2" w:rsidRPr="007C0759" w:rsidRDefault="00F86EB7" w:rsidP="009F3C7F">
            <w:pPr>
              <w:tabs>
                <w:tab w:val="left" w:pos="1080"/>
                <w:tab w:val="left" w:pos="1800"/>
              </w:tabs>
              <w:rPr>
                <w:rFonts w:ascii="Geneva" w:eastAsia="GulimChe" w:hAnsi="Geneva" w:cs="Tunga"/>
                <w:b/>
                <w:sz w:val="20"/>
                <w:szCs w:val="20"/>
              </w:rPr>
            </w:pPr>
            <w:proofErr w:type="spellStart"/>
            <w:r w:rsidRPr="007C0759">
              <w:rPr>
                <w:rFonts w:ascii="Geneva" w:eastAsia="GulimChe" w:hAnsi="Geneva" w:cs="Tunga"/>
                <w:b/>
                <w:sz w:val="20"/>
                <w:szCs w:val="20"/>
              </w:rPr>
              <w:t>Eng</w:t>
            </w:r>
            <w:proofErr w:type="spellEnd"/>
            <w:r w:rsidRPr="007C0759">
              <w:rPr>
                <w:rFonts w:ascii="Geneva" w:eastAsia="GulimChe" w:hAnsi="Geneva" w:cs="Tunga"/>
                <w:b/>
                <w:sz w:val="20"/>
                <w:szCs w:val="20"/>
              </w:rPr>
              <w:t xml:space="preserve"> 600</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25E9F235" w14:textId="77777777" w:rsidR="00EA76E2" w:rsidRPr="007C0759" w:rsidRDefault="00F86EB7" w:rsidP="009F3C7F">
            <w:pPr>
              <w:tabs>
                <w:tab w:val="left" w:pos="1080"/>
                <w:tab w:val="left" w:pos="1800"/>
              </w:tabs>
              <w:rPr>
                <w:rFonts w:ascii="Geneva" w:eastAsia="GulimChe" w:hAnsi="Geneva" w:cs="Tunga"/>
                <w:b/>
                <w:sz w:val="20"/>
                <w:szCs w:val="20"/>
              </w:rPr>
            </w:pPr>
            <w:proofErr w:type="spellStart"/>
            <w:r w:rsidRPr="007C0759">
              <w:rPr>
                <w:rFonts w:ascii="Geneva" w:eastAsia="GulimChe" w:hAnsi="Geneva" w:cs="Tunga"/>
                <w:b/>
                <w:sz w:val="20"/>
                <w:szCs w:val="20"/>
              </w:rPr>
              <w:t>Eng</w:t>
            </w:r>
            <w:proofErr w:type="spellEnd"/>
            <w:r w:rsidRPr="007C0759">
              <w:rPr>
                <w:rFonts w:ascii="Geneva" w:eastAsia="GulimChe" w:hAnsi="Geneva" w:cs="Tunga"/>
                <w:b/>
                <w:sz w:val="20"/>
                <w:szCs w:val="20"/>
              </w:rPr>
              <w:t xml:space="preserve"> 600</w:t>
            </w:r>
          </w:p>
        </w:tc>
      </w:tr>
      <w:tr w:rsidR="00F86EB7" w:rsidRPr="007C0759" w14:paraId="512540B6" w14:textId="77777777" w:rsidTr="00F86EB7">
        <w:trPr>
          <w:trHeight w:val="217"/>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1113972A" w14:textId="77777777" w:rsidR="00F86EB7" w:rsidRPr="007C0759" w:rsidRDefault="00F86EB7" w:rsidP="00F86EB7">
            <w:pPr>
              <w:tabs>
                <w:tab w:val="left" w:pos="1080"/>
                <w:tab w:val="left" w:pos="1800"/>
              </w:tabs>
              <w:rPr>
                <w:rFonts w:ascii="Geneva" w:eastAsia="GulimChe" w:hAnsi="Geneva" w:cs="Tunga"/>
                <w:b/>
                <w:sz w:val="20"/>
                <w:szCs w:val="20"/>
              </w:rPr>
            </w:pPr>
            <w:r w:rsidRPr="007C0759">
              <w:rPr>
                <w:rFonts w:ascii="Geneva" w:eastAsia="GulimChe" w:hAnsi="Geneva" w:cs="Tunga"/>
                <w:b/>
                <w:sz w:val="20"/>
                <w:szCs w:val="20"/>
              </w:rPr>
              <w:t>6</w:t>
            </w:r>
          </w:p>
        </w:tc>
        <w:tc>
          <w:tcPr>
            <w:tcW w:w="0" w:type="auto"/>
            <w:tcBorders>
              <w:top w:val="nil"/>
              <w:left w:val="nil"/>
              <w:bottom w:val="nil"/>
              <w:right w:val="nil"/>
            </w:tcBorders>
            <w:shd w:val="clear" w:color="auto" w:fill="F2F2F2"/>
            <w:tcMar>
              <w:top w:w="150" w:type="dxa"/>
              <w:left w:w="75" w:type="dxa"/>
              <w:bottom w:w="150" w:type="dxa"/>
              <w:right w:w="75" w:type="dxa"/>
            </w:tcMar>
          </w:tcPr>
          <w:p w14:paraId="379AD0AB" w14:textId="77777777" w:rsidR="00F86EB7" w:rsidRPr="007C0759" w:rsidRDefault="00F86EB7" w:rsidP="00F86EB7">
            <w:pPr>
              <w:tabs>
                <w:tab w:val="left" w:pos="1080"/>
                <w:tab w:val="left" w:pos="1800"/>
              </w:tabs>
              <w:rPr>
                <w:rFonts w:ascii="Geneva" w:eastAsia="GulimChe" w:hAnsi="Geneva" w:cs="Tunga"/>
                <w:b/>
                <w:sz w:val="20"/>
                <w:szCs w:val="20"/>
              </w:rPr>
            </w:pPr>
            <w:r w:rsidRPr="007C0759">
              <w:rPr>
                <w:rFonts w:ascii="Geneva" w:eastAsia="GulimChe" w:hAnsi="Geneva" w:cs="Tunga"/>
                <w:b/>
                <w:sz w:val="20"/>
                <w:szCs w:val="20"/>
              </w:rPr>
              <w:t>Post-1800</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4944029E" w14:textId="77777777" w:rsidR="00F86EB7" w:rsidRPr="007C0759" w:rsidRDefault="00F86EB7" w:rsidP="00F86EB7">
            <w:pPr>
              <w:tabs>
                <w:tab w:val="left" w:pos="1080"/>
                <w:tab w:val="left" w:pos="1800"/>
              </w:tabs>
              <w:rPr>
                <w:rFonts w:ascii="Geneva" w:eastAsia="GulimChe" w:hAnsi="Geneva" w:cs="Tunga"/>
                <w:b/>
                <w:sz w:val="20"/>
                <w:szCs w:val="20"/>
              </w:rPr>
            </w:pPr>
            <w:proofErr w:type="spellStart"/>
            <w:r w:rsidRPr="007C0759">
              <w:rPr>
                <w:rFonts w:ascii="Geneva" w:eastAsia="GulimChe" w:hAnsi="Geneva" w:cs="Tunga"/>
                <w:b/>
                <w:sz w:val="20"/>
                <w:szCs w:val="20"/>
              </w:rPr>
              <w:t>Eng</w:t>
            </w:r>
            <w:proofErr w:type="spellEnd"/>
            <w:r w:rsidRPr="007C0759">
              <w:rPr>
                <w:rFonts w:ascii="Geneva" w:eastAsia="GulimChe" w:hAnsi="Geneva" w:cs="Tunga"/>
                <w:b/>
                <w:sz w:val="20"/>
                <w:szCs w:val="20"/>
              </w:rPr>
              <w:t xml:space="preserve"> </w:t>
            </w:r>
            <w:r w:rsidR="009B32B5" w:rsidRPr="007C0759">
              <w:rPr>
                <w:rFonts w:ascii="Geneva" w:eastAsia="GulimChe" w:hAnsi="Geneva" w:cs="Tunga"/>
                <w:b/>
                <w:sz w:val="20"/>
                <w:szCs w:val="20"/>
              </w:rPr>
              <w:t>679</w:t>
            </w:r>
            <w:r w:rsidR="00242E82" w:rsidRPr="007C0759">
              <w:rPr>
                <w:rStyle w:val="FootnoteReference"/>
                <w:rFonts w:ascii="Geneva" w:eastAsia="GulimChe" w:hAnsi="Geneva" w:cs="Tunga"/>
                <w:b/>
                <w:sz w:val="20"/>
                <w:szCs w:val="20"/>
              </w:rPr>
              <w:footnoteReference w:id="1"/>
            </w:r>
            <w:r w:rsidR="00BA46AC" w:rsidRPr="007C0759">
              <w:rPr>
                <w:rFonts w:ascii="Geneva" w:eastAsia="GulimChe" w:hAnsi="Geneva" w:cs="Tunga"/>
                <w:b/>
                <w:sz w:val="20"/>
                <w:szCs w:val="20"/>
              </w:rPr>
              <w:t>, 732</w:t>
            </w:r>
            <w:r w:rsidR="00242E82" w:rsidRPr="007C0759">
              <w:rPr>
                <w:rStyle w:val="FootnoteReference"/>
                <w:rFonts w:ascii="Geneva" w:eastAsia="GulimChe" w:hAnsi="Geneva" w:cs="Tunga"/>
                <w:b/>
                <w:sz w:val="20"/>
                <w:szCs w:val="20"/>
              </w:rPr>
              <w:footnoteReference w:id="2"/>
            </w:r>
            <w:r w:rsidR="00BA46AC" w:rsidRPr="007C0759">
              <w:rPr>
                <w:rFonts w:ascii="Geneva" w:eastAsia="GulimChe" w:hAnsi="Geneva" w:cs="Tunga"/>
                <w:b/>
                <w:sz w:val="20"/>
                <w:szCs w:val="20"/>
              </w:rPr>
              <w:t>, 735</w:t>
            </w:r>
            <w:r w:rsidR="009A596F" w:rsidRPr="007C0759">
              <w:rPr>
                <w:rStyle w:val="FootnoteReference"/>
                <w:rFonts w:ascii="Geneva" w:eastAsia="GulimChe" w:hAnsi="Geneva" w:cs="Tunga"/>
                <w:b/>
                <w:sz w:val="20"/>
                <w:szCs w:val="20"/>
              </w:rPr>
              <w:footnoteReference w:customMarkFollows="1" w:id="3"/>
              <w:t>2</w:t>
            </w:r>
            <w:r w:rsidR="00CE1D15" w:rsidRPr="007C0759">
              <w:rPr>
                <w:rFonts w:ascii="Geneva" w:eastAsia="GulimChe" w:hAnsi="Geneva" w:cs="Tunga"/>
                <w:b/>
                <w:sz w:val="20"/>
                <w:szCs w:val="20"/>
              </w:rPr>
              <w:t>,</w:t>
            </w:r>
            <w:r w:rsidR="00BA46AC" w:rsidRPr="007C0759">
              <w:rPr>
                <w:rFonts w:ascii="Geneva" w:eastAsia="GulimChe" w:hAnsi="Geneva" w:cs="Tunga"/>
                <w:b/>
                <w:sz w:val="20"/>
                <w:szCs w:val="20"/>
              </w:rPr>
              <w:t xml:space="preserve"> 738, 742, 776, </w:t>
            </w:r>
          </w:p>
        </w:tc>
      </w:tr>
      <w:tr w:rsidR="00F86EB7" w:rsidRPr="007C0759" w14:paraId="2CB838EB" w14:textId="77777777" w:rsidTr="0061264B">
        <w:trPr>
          <w:trHeight w:val="205"/>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1D3073BD" w14:textId="77777777" w:rsidR="00F86EB7" w:rsidRPr="007C0759" w:rsidRDefault="00F86EB7" w:rsidP="00F86EB7">
            <w:pPr>
              <w:tabs>
                <w:tab w:val="left" w:pos="1080"/>
                <w:tab w:val="left" w:pos="1800"/>
              </w:tabs>
              <w:rPr>
                <w:rFonts w:ascii="Geneva" w:eastAsia="GulimChe" w:hAnsi="Geneva" w:cs="Tunga"/>
                <w:b/>
                <w:sz w:val="20"/>
                <w:szCs w:val="20"/>
              </w:rPr>
            </w:pPr>
            <w:r w:rsidRPr="007C0759">
              <w:rPr>
                <w:rFonts w:ascii="Geneva" w:eastAsia="GulimChe" w:hAnsi="Geneva" w:cs="Tunga"/>
                <w:b/>
                <w:sz w:val="20"/>
                <w:szCs w:val="20"/>
              </w:rPr>
              <w:t>6</w:t>
            </w:r>
          </w:p>
        </w:tc>
        <w:tc>
          <w:tcPr>
            <w:tcW w:w="0" w:type="auto"/>
            <w:tcBorders>
              <w:top w:val="nil"/>
              <w:left w:val="nil"/>
              <w:bottom w:val="nil"/>
              <w:right w:val="nil"/>
            </w:tcBorders>
            <w:shd w:val="clear" w:color="auto" w:fill="F2F2F2"/>
            <w:tcMar>
              <w:top w:w="150" w:type="dxa"/>
              <w:left w:w="75" w:type="dxa"/>
              <w:bottom w:w="150" w:type="dxa"/>
              <w:right w:w="75" w:type="dxa"/>
            </w:tcMar>
            <w:hideMark/>
          </w:tcPr>
          <w:p w14:paraId="66D4E988" w14:textId="77777777" w:rsidR="00F86EB7" w:rsidRPr="007C0759" w:rsidRDefault="00F86EB7" w:rsidP="00F86EB7">
            <w:pPr>
              <w:tabs>
                <w:tab w:val="left" w:pos="1080"/>
                <w:tab w:val="left" w:pos="1800"/>
              </w:tabs>
              <w:rPr>
                <w:rFonts w:ascii="Geneva" w:eastAsia="GulimChe" w:hAnsi="Geneva" w:cs="Tunga"/>
                <w:b/>
                <w:sz w:val="20"/>
                <w:szCs w:val="20"/>
              </w:rPr>
            </w:pPr>
            <w:r w:rsidRPr="007C0759">
              <w:rPr>
                <w:rFonts w:ascii="Geneva" w:eastAsia="GulimChe" w:hAnsi="Geneva" w:cs="Tunga"/>
                <w:b/>
                <w:sz w:val="20"/>
                <w:szCs w:val="20"/>
              </w:rPr>
              <w:t>Pre-1800</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110FF860" w14:textId="77777777" w:rsidR="00F86EB7" w:rsidRPr="007C0759" w:rsidRDefault="00F86EB7" w:rsidP="00F86EB7">
            <w:pPr>
              <w:tabs>
                <w:tab w:val="left" w:pos="1080"/>
                <w:tab w:val="left" w:pos="1800"/>
              </w:tabs>
              <w:rPr>
                <w:rFonts w:ascii="Geneva" w:eastAsia="GulimChe" w:hAnsi="Geneva" w:cs="Tunga"/>
                <w:b/>
                <w:sz w:val="20"/>
                <w:szCs w:val="20"/>
              </w:rPr>
            </w:pPr>
            <w:proofErr w:type="spellStart"/>
            <w:r w:rsidRPr="007C0759">
              <w:rPr>
                <w:rFonts w:ascii="Geneva" w:eastAsia="GulimChe" w:hAnsi="Geneva" w:cs="Tunga"/>
                <w:b/>
                <w:sz w:val="20"/>
                <w:szCs w:val="20"/>
              </w:rPr>
              <w:t>Eng</w:t>
            </w:r>
            <w:proofErr w:type="spellEnd"/>
            <w:r w:rsidRPr="007C0759">
              <w:rPr>
                <w:rFonts w:ascii="Geneva" w:eastAsia="GulimChe" w:hAnsi="Geneva" w:cs="Tunga"/>
                <w:b/>
                <w:sz w:val="20"/>
                <w:szCs w:val="20"/>
              </w:rPr>
              <w:t xml:space="preserve"> 710, 717</w:t>
            </w:r>
          </w:p>
        </w:tc>
      </w:tr>
      <w:tr w:rsidR="00F86EB7" w:rsidRPr="007C0759" w14:paraId="4C2EFB34" w14:textId="77777777" w:rsidTr="0061264B">
        <w:trPr>
          <w:trHeight w:val="217"/>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326C5222" w14:textId="77777777" w:rsidR="00F86EB7" w:rsidRPr="007C0759" w:rsidRDefault="00F86EB7" w:rsidP="00F86EB7">
            <w:pPr>
              <w:tabs>
                <w:tab w:val="left" w:pos="1080"/>
                <w:tab w:val="left" w:pos="1800"/>
              </w:tabs>
              <w:rPr>
                <w:rFonts w:ascii="Geneva" w:eastAsia="GulimChe" w:hAnsi="Geneva" w:cs="Tunga"/>
                <w:b/>
                <w:sz w:val="20"/>
                <w:szCs w:val="20"/>
              </w:rPr>
            </w:pPr>
            <w:r w:rsidRPr="007C0759">
              <w:rPr>
                <w:rFonts w:ascii="Geneva" w:eastAsia="GulimChe" w:hAnsi="Geneva" w:cs="Tunga"/>
                <w:b/>
                <w:sz w:val="20"/>
                <w:szCs w:val="20"/>
              </w:rPr>
              <w:t>12</w:t>
            </w:r>
          </w:p>
        </w:tc>
        <w:tc>
          <w:tcPr>
            <w:tcW w:w="0" w:type="auto"/>
            <w:tcBorders>
              <w:top w:val="nil"/>
              <w:left w:val="nil"/>
              <w:bottom w:val="nil"/>
              <w:right w:val="nil"/>
            </w:tcBorders>
            <w:shd w:val="clear" w:color="auto" w:fill="F2F2F2"/>
            <w:tcMar>
              <w:top w:w="150" w:type="dxa"/>
              <w:left w:w="75" w:type="dxa"/>
              <w:bottom w:w="150" w:type="dxa"/>
              <w:right w:w="75" w:type="dxa"/>
            </w:tcMar>
            <w:hideMark/>
          </w:tcPr>
          <w:p w14:paraId="0097B620" w14:textId="77777777" w:rsidR="00F86EB7" w:rsidRPr="007C0759" w:rsidRDefault="00F86EB7" w:rsidP="00F86EB7">
            <w:pPr>
              <w:tabs>
                <w:tab w:val="left" w:pos="1080"/>
                <w:tab w:val="left" w:pos="1800"/>
              </w:tabs>
              <w:rPr>
                <w:rFonts w:ascii="Geneva" w:eastAsia="GulimChe" w:hAnsi="Geneva" w:cs="Tunga"/>
                <w:b/>
                <w:sz w:val="20"/>
                <w:szCs w:val="20"/>
              </w:rPr>
            </w:pPr>
            <w:r w:rsidRPr="007C0759">
              <w:rPr>
                <w:rFonts w:ascii="Geneva" w:eastAsia="GulimChe" w:hAnsi="Geneva" w:cs="Tunga"/>
                <w:b/>
                <w:sz w:val="20"/>
                <w:szCs w:val="20"/>
              </w:rPr>
              <w:t>Creative Writing Workshops (MFA/PhD-CWC only)</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57329FF2" w14:textId="77777777" w:rsidR="00F86EB7" w:rsidRPr="007C0759" w:rsidRDefault="00F86EB7" w:rsidP="00F86EB7">
            <w:pPr>
              <w:tabs>
                <w:tab w:val="left" w:pos="1080"/>
                <w:tab w:val="left" w:pos="1800"/>
              </w:tabs>
              <w:rPr>
                <w:rFonts w:ascii="Geneva" w:eastAsia="GulimChe" w:hAnsi="Geneva" w:cs="Tunga"/>
                <w:b/>
                <w:sz w:val="20"/>
                <w:szCs w:val="20"/>
              </w:rPr>
            </w:pPr>
            <w:proofErr w:type="spellStart"/>
            <w:r w:rsidRPr="007C0759">
              <w:rPr>
                <w:rFonts w:ascii="Geneva" w:eastAsia="GulimChe" w:hAnsi="Geneva" w:cs="Tunga"/>
                <w:b/>
                <w:sz w:val="20"/>
                <w:szCs w:val="20"/>
              </w:rPr>
              <w:t>Eng</w:t>
            </w:r>
            <w:proofErr w:type="spellEnd"/>
            <w:r w:rsidRPr="007C0759">
              <w:rPr>
                <w:rFonts w:ascii="Geneva" w:eastAsia="GulimChe" w:hAnsi="Geneva" w:cs="Tunga"/>
                <w:b/>
                <w:sz w:val="20"/>
                <w:szCs w:val="20"/>
              </w:rPr>
              <w:t xml:space="preserve"> 680, 682</w:t>
            </w:r>
          </w:p>
        </w:tc>
      </w:tr>
    </w:tbl>
    <w:p w14:paraId="4167DB99" w14:textId="77777777" w:rsidR="00CC77AA" w:rsidRPr="007C0759" w:rsidRDefault="00CC77AA" w:rsidP="009B32B5">
      <w:pPr>
        <w:tabs>
          <w:tab w:val="left" w:pos="1080"/>
          <w:tab w:val="left" w:pos="1800"/>
        </w:tabs>
        <w:rPr>
          <w:rFonts w:ascii="Geneva" w:eastAsia="GulimChe" w:hAnsi="Geneva" w:cs="Tunga"/>
          <w:b/>
          <w:sz w:val="19"/>
          <w:szCs w:val="19"/>
        </w:rPr>
      </w:pPr>
      <w:r w:rsidRPr="007C0759">
        <w:rPr>
          <w:rFonts w:ascii="Geneva" w:eastAsia="GulimChe" w:hAnsi="Geneva" w:cs="Tunga"/>
          <w:b/>
          <w:sz w:val="19"/>
          <w:szCs w:val="19"/>
        </w:rPr>
        <w:br w:type="page"/>
      </w:r>
    </w:p>
    <w:p w14:paraId="48605107" w14:textId="77777777" w:rsidR="00971230" w:rsidRPr="007C0759" w:rsidRDefault="00971230" w:rsidP="00971230">
      <w:pPr>
        <w:pStyle w:val="PlainText"/>
        <w:ind w:left="1440" w:hanging="1440"/>
        <w:rPr>
          <w:rFonts w:ascii="Geneva" w:eastAsia="Times New Roman" w:hAnsi="Geneva" w:cs="Tunga"/>
          <w:b/>
          <w:sz w:val="20"/>
          <w:szCs w:val="20"/>
        </w:rPr>
      </w:pPr>
      <w:proofErr w:type="spellStart"/>
      <w:r w:rsidRPr="007C0759">
        <w:rPr>
          <w:rFonts w:ascii="Geneva" w:eastAsia="Times New Roman" w:hAnsi="Geneva" w:cs="Tunga"/>
          <w:b/>
          <w:sz w:val="20"/>
          <w:szCs w:val="20"/>
        </w:rPr>
        <w:lastRenderedPageBreak/>
        <w:t>Eng</w:t>
      </w:r>
      <w:proofErr w:type="spellEnd"/>
      <w:r w:rsidRPr="007C0759">
        <w:rPr>
          <w:rFonts w:ascii="Geneva" w:eastAsia="Times New Roman" w:hAnsi="Geneva" w:cs="Tunga"/>
          <w:b/>
          <w:sz w:val="20"/>
          <w:szCs w:val="20"/>
        </w:rPr>
        <w:t xml:space="preserve"> 521: Remote 01</w:t>
      </w:r>
      <w:r w:rsidRPr="007C0759">
        <w:rPr>
          <w:rFonts w:ascii="Geneva" w:eastAsia="Times New Roman" w:hAnsi="Geneva" w:cs="Tunga"/>
          <w:b/>
          <w:sz w:val="20"/>
          <w:szCs w:val="20"/>
        </w:rPr>
        <w:tab/>
        <w:t>Topics for English Teachers:  Journeys in American Fiction</w:t>
      </w:r>
    </w:p>
    <w:p w14:paraId="32114838" w14:textId="6EA0D9D7" w:rsidR="00971230" w:rsidRPr="007C0759" w:rsidRDefault="00971230" w:rsidP="00971230">
      <w:pPr>
        <w:pStyle w:val="PlainText"/>
        <w:ind w:left="1440" w:hanging="1440"/>
        <w:rPr>
          <w:rFonts w:ascii="Geneva" w:eastAsia="Times New Roman" w:hAnsi="Geneva" w:cs="Tunga"/>
          <w:b/>
          <w:sz w:val="20"/>
          <w:szCs w:val="20"/>
        </w:rPr>
      </w:pPr>
      <w:r w:rsidRPr="007C0759">
        <w:rPr>
          <w:rFonts w:ascii="Geneva" w:eastAsia="Times New Roman" w:hAnsi="Geneva" w:cs="Tunga"/>
          <w:b/>
          <w:sz w:val="20"/>
          <w:szCs w:val="20"/>
        </w:rPr>
        <w:t>D. Barker</w:t>
      </w:r>
      <w:r w:rsidRPr="007C0759">
        <w:rPr>
          <w:rFonts w:ascii="Geneva" w:eastAsia="Times New Roman" w:hAnsi="Geneva" w:cs="Tunga"/>
          <w:b/>
          <w:sz w:val="20"/>
          <w:szCs w:val="20"/>
        </w:rPr>
        <w:tab/>
      </w:r>
      <w:r w:rsidRPr="007C0759">
        <w:rPr>
          <w:rFonts w:ascii="Geneva" w:eastAsia="Times New Roman" w:hAnsi="Geneva" w:cs="Tunga"/>
          <w:b/>
          <w:sz w:val="20"/>
          <w:szCs w:val="20"/>
        </w:rPr>
        <w:tab/>
      </w:r>
      <w:r w:rsidR="00986214">
        <w:rPr>
          <w:rFonts w:ascii="Geneva" w:eastAsia="Times New Roman" w:hAnsi="Geneva" w:cs="Tunga"/>
          <w:b/>
          <w:sz w:val="20"/>
          <w:szCs w:val="20"/>
        </w:rPr>
        <w:tab/>
      </w:r>
      <w:r w:rsidRPr="007C0759">
        <w:rPr>
          <w:rFonts w:ascii="Geneva" w:eastAsia="Times New Roman" w:hAnsi="Geneva" w:cs="Tunga"/>
          <w:b/>
          <w:sz w:val="20"/>
          <w:szCs w:val="20"/>
        </w:rPr>
        <w:t>T 4:30-7:00 pm</w:t>
      </w:r>
    </w:p>
    <w:p w14:paraId="5C0C5B8B" w14:textId="2BD1F64E" w:rsidR="00971230" w:rsidRPr="007C0759" w:rsidRDefault="00971230" w:rsidP="00971230">
      <w:pPr>
        <w:pStyle w:val="PlainText"/>
        <w:rPr>
          <w:rFonts w:ascii="Geneva" w:hAnsi="Geneva" w:cs="Tunga"/>
          <w:b/>
          <w:sz w:val="20"/>
          <w:szCs w:val="20"/>
        </w:rPr>
      </w:pPr>
      <w:r w:rsidRPr="007C0759">
        <w:rPr>
          <w:rFonts w:ascii="Geneva" w:eastAsia="Times New Roman" w:hAnsi="Geneva" w:cs="Tunga"/>
          <w:b/>
          <w:sz w:val="20"/>
          <w:szCs w:val="20"/>
        </w:rPr>
        <w:tab/>
      </w:r>
      <w:r w:rsidRPr="007C0759">
        <w:rPr>
          <w:rFonts w:ascii="Geneva" w:eastAsia="Times New Roman" w:hAnsi="Geneva" w:cs="Tunga"/>
          <w:b/>
          <w:sz w:val="20"/>
          <w:szCs w:val="20"/>
        </w:rPr>
        <w:tab/>
      </w:r>
      <w:r w:rsidRPr="007C0759">
        <w:rPr>
          <w:rFonts w:ascii="Geneva" w:eastAsia="Times New Roman" w:hAnsi="Geneva" w:cs="Tunga"/>
          <w:b/>
          <w:sz w:val="20"/>
          <w:szCs w:val="20"/>
        </w:rPr>
        <w:tab/>
      </w:r>
      <w:r w:rsidR="00986214">
        <w:rPr>
          <w:rFonts w:ascii="Geneva" w:eastAsia="Times New Roman" w:hAnsi="Geneva" w:cs="Tunga"/>
          <w:b/>
          <w:sz w:val="20"/>
          <w:szCs w:val="20"/>
        </w:rPr>
        <w:tab/>
      </w:r>
      <w:bookmarkStart w:id="0" w:name="_GoBack"/>
      <w:bookmarkEnd w:id="0"/>
      <w:r w:rsidR="00986214">
        <w:fldChar w:fldCharType="begin"/>
      </w:r>
      <w:r w:rsidR="00986214">
        <w:instrText xml:space="preserve"> HYPERLINK "mailto:dbarker@olemiss.edu" </w:instrText>
      </w:r>
      <w:r w:rsidR="00986214">
        <w:fldChar w:fldCharType="separate"/>
      </w:r>
      <w:r w:rsidRPr="007C0759">
        <w:rPr>
          <w:rStyle w:val="Hyperlink"/>
          <w:rFonts w:ascii="Geneva" w:hAnsi="Geneva" w:cs="Tunga"/>
          <w:b/>
          <w:sz w:val="20"/>
          <w:szCs w:val="20"/>
        </w:rPr>
        <w:t>dbarker@olemiss.edu</w:t>
      </w:r>
      <w:r w:rsidR="00986214">
        <w:rPr>
          <w:rStyle w:val="Hyperlink"/>
          <w:rFonts w:ascii="Geneva" w:hAnsi="Geneva" w:cs="Tunga"/>
          <w:b/>
          <w:sz w:val="20"/>
          <w:szCs w:val="20"/>
        </w:rPr>
        <w:fldChar w:fldCharType="end"/>
      </w:r>
    </w:p>
    <w:p w14:paraId="6120BD1C" w14:textId="77777777" w:rsidR="00971230" w:rsidRPr="007C0759" w:rsidRDefault="00971230" w:rsidP="00971230">
      <w:pPr>
        <w:pStyle w:val="PlainText"/>
        <w:jc w:val="center"/>
        <w:rPr>
          <w:rFonts w:ascii="Geneva" w:eastAsia="Times New Roman" w:hAnsi="Geneva" w:cs="Tunga"/>
          <w:b/>
          <w:sz w:val="20"/>
          <w:szCs w:val="20"/>
        </w:rPr>
      </w:pPr>
      <w:r w:rsidRPr="007C0759">
        <w:rPr>
          <w:rFonts w:ascii="Geneva" w:eastAsia="Times New Roman" w:hAnsi="Geneva" w:cs="Tunga"/>
          <w:b/>
          <w:sz w:val="20"/>
          <w:szCs w:val="20"/>
        </w:rPr>
        <w:t>**For Education Graduate Students only**</w:t>
      </w:r>
    </w:p>
    <w:p w14:paraId="4003BE4D" w14:textId="77777777" w:rsidR="00971230" w:rsidRPr="007C0759" w:rsidRDefault="00971230" w:rsidP="00971230">
      <w:pPr>
        <w:pStyle w:val="PlainText"/>
        <w:rPr>
          <w:rFonts w:ascii="Geneva" w:eastAsia="Times New Roman" w:hAnsi="Geneva" w:cs="Tunga"/>
          <w:b/>
          <w:sz w:val="20"/>
          <w:szCs w:val="20"/>
        </w:rPr>
      </w:pPr>
    </w:p>
    <w:p w14:paraId="6AA875B9" w14:textId="77777777" w:rsidR="00971230" w:rsidRPr="007C0759" w:rsidRDefault="00971230" w:rsidP="00971230">
      <w:pPr>
        <w:rPr>
          <w:rFonts w:ascii="Geneva" w:hAnsi="Geneva" w:cs="Tunga"/>
          <w:i/>
          <w:sz w:val="20"/>
          <w:szCs w:val="20"/>
        </w:rPr>
      </w:pPr>
      <w:r w:rsidRPr="007C0759">
        <w:rPr>
          <w:rFonts w:ascii="Geneva" w:hAnsi="Geneva" w:cs="Tunga"/>
          <w:bCs/>
          <w:sz w:val="20"/>
          <w:szCs w:val="20"/>
        </w:rPr>
        <w:t>The journey is an important motif in American literature, especially given the focus on the frontier as an ever-expanding horizon, providing an opportunity for individual development but also for destruction and the exploitation of the land and the people.  In this class we will explore epic motifs and geographical mobility as it intersects with psychological and spiritual journeys in American fiction after the Civil War. Possible works include: Walt Whitman, “Song of Myself”</w:t>
      </w:r>
      <w:r w:rsidRPr="007C0759">
        <w:rPr>
          <w:rFonts w:ascii="Geneva" w:hAnsi="Geneva" w:cs="Tunga"/>
          <w:bCs/>
          <w:i/>
          <w:iCs/>
          <w:sz w:val="20"/>
          <w:szCs w:val="20"/>
        </w:rPr>
        <w:t xml:space="preserve">; </w:t>
      </w:r>
      <w:r w:rsidRPr="007C0759">
        <w:rPr>
          <w:rFonts w:ascii="Geneva" w:hAnsi="Geneva" w:cs="Tunga"/>
          <w:bCs/>
          <w:sz w:val="20"/>
          <w:szCs w:val="20"/>
        </w:rPr>
        <w:t xml:space="preserve">Kate Chopin, </w:t>
      </w:r>
      <w:r w:rsidRPr="007C0759">
        <w:rPr>
          <w:rFonts w:ascii="Geneva" w:hAnsi="Geneva" w:cs="Tunga"/>
          <w:bCs/>
          <w:i/>
          <w:iCs/>
          <w:sz w:val="20"/>
          <w:szCs w:val="20"/>
        </w:rPr>
        <w:t xml:space="preserve">The Awakening; </w:t>
      </w:r>
      <w:r w:rsidRPr="007C0759">
        <w:rPr>
          <w:rFonts w:ascii="Geneva" w:hAnsi="Geneva" w:cs="Tunga"/>
          <w:bCs/>
          <w:sz w:val="20"/>
          <w:szCs w:val="20"/>
        </w:rPr>
        <w:t xml:space="preserve">Ernest Hemingway, “Snows of Kilimanjaro”; Harper Lee, </w:t>
      </w:r>
      <w:r w:rsidRPr="007C0759">
        <w:rPr>
          <w:rFonts w:ascii="Geneva" w:hAnsi="Geneva" w:cs="Tunga"/>
          <w:bCs/>
          <w:i/>
          <w:iCs/>
          <w:sz w:val="20"/>
          <w:szCs w:val="20"/>
        </w:rPr>
        <w:t xml:space="preserve">To Kill a Mockingbird, </w:t>
      </w:r>
      <w:r w:rsidRPr="007C0759">
        <w:rPr>
          <w:rFonts w:ascii="Geneva" w:hAnsi="Geneva" w:cs="Tunga"/>
          <w:sz w:val="20"/>
          <w:szCs w:val="20"/>
        </w:rPr>
        <w:t xml:space="preserve">Sherman Alexie, </w:t>
      </w:r>
      <w:r w:rsidRPr="007C0759">
        <w:rPr>
          <w:rFonts w:ascii="Geneva" w:hAnsi="Geneva" w:cs="Tunga"/>
          <w:i/>
          <w:sz w:val="20"/>
          <w:szCs w:val="20"/>
        </w:rPr>
        <w:t>Smoke Signals: A Screenplay</w:t>
      </w:r>
      <w:r w:rsidRPr="007C0759">
        <w:rPr>
          <w:rFonts w:ascii="Geneva" w:hAnsi="Geneva" w:cs="Tunga"/>
          <w:sz w:val="20"/>
          <w:szCs w:val="20"/>
        </w:rPr>
        <w:t xml:space="preserve">; </w:t>
      </w:r>
      <w:r w:rsidRPr="007C0759">
        <w:rPr>
          <w:rFonts w:ascii="Geneva" w:hAnsi="Geneva" w:cs="Tunga"/>
          <w:bCs/>
          <w:iCs/>
          <w:sz w:val="20"/>
          <w:szCs w:val="20"/>
        </w:rPr>
        <w:t xml:space="preserve">and </w:t>
      </w:r>
      <w:proofErr w:type="spellStart"/>
      <w:r w:rsidRPr="007C0759">
        <w:rPr>
          <w:rFonts w:ascii="Geneva" w:hAnsi="Geneva" w:cs="Tunga"/>
          <w:bCs/>
          <w:sz w:val="20"/>
          <w:szCs w:val="20"/>
        </w:rPr>
        <w:t>Jesmyn</w:t>
      </w:r>
      <w:proofErr w:type="spellEnd"/>
      <w:r w:rsidRPr="007C0759">
        <w:rPr>
          <w:rFonts w:ascii="Geneva" w:hAnsi="Geneva" w:cs="Tunga"/>
          <w:bCs/>
          <w:sz w:val="20"/>
          <w:szCs w:val="20"/>
        </w:rPr>
        <w:t xml:space="preserve"> Ward, </w:t>
      </w:r>
      <w:r w:rsidRPr="007C0759">
        <w:rPr>
          <w:rFonts w:ascii="Geneva" w:hAnsi="Geneva" w:cs="Tunga"/>
          <w:bCs/>
          <w:i/>
          <w:sz w:val="20"/>
          <w:szCs w:val="20"/>
        </w:rPr>
        <w:t xml:space="preserve">Sing, Unburied, Sing. </w:t>
      </w:r>
    </w:p>
    <w:p w14:paraId="5BB92DAC" w14:textId="77777777" w:rsidR="00FE239E" w:rsidRPr="007C0759" w:rsidRDefault="00FE239E" w:rsidP="00971230">
      <w:pPr>
        <w:rPr>
          <w:rFonts w:ascii="Geneva" w:hAnsi="Geneva" w:cs="Tunga"/>
          <w:b/>
          <w:sz w:val="20"/>
          <w:szCs w:val="20"/>
        </w:rPr>
      </w:pPr>
    </w:p>
    <w:p w14:paraId="6A19F5CD" w14:textId="77777777" w:rsidR="007C0759" w:rsidRDefault="007C0759" w:rsidP="00971230">
      <w:pPr>
        <w:rPr>
          <w:rFonts w:ascii="Geneva" w:hAnsi="Geneva" w:cs="Tunga"/>
          <w:b/>
          <w:sz w:val="20"/>
          <w:szCs w:val="20"/>
        </w:rPr>
      </w:pPr>
    </w:p>
    <w:p w14:paraId="00F79CE8" w14:textId="77777777" w:rsidR="00971230" w:rsidRPr="007C0759" w:rsidRDefault="00971230" w:rsidP="00971230">
      <w:pPr>
        <w:rPr>
          <w:rFonts w:ascii="Geneva" w:hAnsi="Geneva" w:cs="Tunga"/>
          <w:b/>
          <w:sz w:val="20"/>
          <w:szCs w:val="20"/>
        </w:rPr>
      </w:pPr>
      <w:r w:rsidRPr="007C0759">
        <w:rPr>
          <w:rFonts w:ascii="Geneva" w:hAnsi="Geneva" w:cs="Tunga"/>
          <w:b/>
          <w:sz w:val="20"/>
          <w:szCs w:val="20"/>
        </w:rPr>
        <w:tab/>
      </w:r>
      <w:r w:rsidRPr="007C0759">
        <w:rPr>
          <w:rFonts w:ascii="Geneva" w:hAnsi="Geneva" w:cs="Tunga"/>
          <w:b/>
          <w:sz w:val="20"/>
          <w:szCs w:val="20"/>
        </w:rPr>
        <w:tab/>
      </w:r>
    </w:p>
    <w:p w14:paraId="364B252E" w14:textId="6EA23C83" w:rsidR="00971230" w:rsidRPr="007C0759" w:rsidRDefault="00971230" w:rsidP="00971230">
      <w:pPr>
        <w:rPr>
          <w:rFonts w:ascii="Geneva" w:hAnsi="Geneva" w:cs="Tunga"/>
          <w:b/>
          <w:sz w:val="20"/>
          <w:szCs w:val="20"/>
        </w:rPr>
      </w:pPr>
      <w:proofErr w:type="spellStart"/>
      <w:r w:rsidRPr="007C0759">
        <w:rPr>
          <w:rFonts w:ascii="Geneva" w:hAnsi="Geneva" w:cs="Tunga"/>
          <w:b/>
          <w:sz w:val="20"/>
          <w:szCs w:val="20"/>
        </w:rPr>
        <w:t>Eng</w:t>
      </w:r>
      <w:proofErr w:type="spellEnd"/>
      <w:r w:rsidRPr="007C0759">
        <w:rPr>
          <w:rFonts w:ascii="Geneva" w:hAnsi="Geneva" w:cs="Tunga"/>
          <w:b/>
          <w:sz w:val="20"/>
          <w:szCs w:val="20"/>
        </w:rPr>
        <w:t xml:space="preserve"> 600:01</w:t>
      </w:r>
      <w:r w:rsidRPr="007C0759">
        <w:rPr>
          <w:rFonts w:ascii="Geneva" w:hAnsi="Geneva" w:cs="Tunga"/>
          <w:b/>
          <w:sz w:val="20"/>
          <w:szCs w:val="20"/>
        </w:rPr>
        <w:tab/>
      </w:r>
      <w:r w:rsidR="00E44DE1">
        <w:rPr>
          <w:rFonts w:ascii="Geneva" w:hAnsi="Geneva" w:cs="Tunga"/>
          <w:b/>
          <w:sz w:val="20"/>
          <w:szCs w:val="20"/>
        </w:rPr>
        <w:tab/>
      </w:r>
      <w:r w:rsidRPr="007C0759">
        <w:rPr>
          <w:rFonts w:ascii="Geneva" w:hAnsi="Geneva" w:cs="Tunga"/>
          <w:b/>
          <w:sz w:val="20"/>
          <w:szCs w:val="20"/>
        </w:rPr>
        <w:t>Introduction to Graduate Studies</w:t>
      </w:r>
    </w:p>
    <w:p w14:paraId="7BDE38B0" w14:textId="30A27595" w:rsidR="00971230" w:rsidRPr="007C0759" w:rsidRDefault="00971230" w:rsidP="00971230">
      <w:pPr>
        <w:rPr>
          <w:rFonts w:ascii="Geneva" w:hAnsi="Geneva" w:cs="Tunga"/>
          <w:b/>
          <w:sz w:val="20"/>
          <w:szCs w:val="20"/>
        </w:rPr>
      </w:pPr>
      <w:r w:rsidRPr="007C0759">
        <w:rPr>
          <w:rFonts w:ascii="Geneva" w:hAnsi="Geneva" w:cs="Tunga"/>
          <w:b/>
          <w:sz w:val="20"/>
          <w:szCs w:val="20"/>
        </w:rPr>
        <w:t>I. Whittington</w:t>
      </w:r>
      <w:r w:rsidR="00E44DE1">
        <w:rPr>
          <w:rFonts w:ascii="Geneva" w:hAnsi="Geneva" w:cs="Tunga"/>
          <w:b/>
          <w:sz w:val="20"/>
          <w:szCs w:val="20"/>
        </w:rPr>
        <w:tab/>
      </w:r>
      <w:r w:rsidR="00E44DE1" w:rsidRPr="007C0759">
        <w:rPr>
          <w:rFonts w:ascii="Geneva" w:hAnsi="Geneva" w:cs="Tunga"/>
          <w:b/>
          <w:sz w:val="20"/>
          <w:szCs w:val="20"/>
        </w:rPr>
        <w:t>M 6:00-8:30 pm</w:t>
      </w:r>
    </w:p>
    <w:p w14:paraId="1731C195" w14:textId="31ADA3B4" w:rsidR="00971230" w:rsidRPr="007C0759" w:rsidRDefault="00971230" w:rsidP="00971230">
      <w:pPr>
        <w:rPr>
          <w:rFonts w:ascii="Geneva" w:hAnsi="Geneva" w:cs="Tunga"/>
          <w:b/>
          <w:sz w:val="20"/>
          <w:szCs w:val="20"/>
        </w:rPr>
      </w:pPr>
      <w:r w:rsidRPr="007C0759">
        <w:rPr>
          <w:rFonts w:ascii="Geneva" w:hAnsi="Geneva" w:cs="Tunga"/>
          <w:b/>
          <w:sz w:val="20"/>
          <w:szCs w:val="20"/>
        </w:rPr>
        <w:t>M. Bondurant</w:t>
      </w:r>
      <w:r w:rsidRPr="007C0759">
        <w:rPr>
          <w:rFonts w:ascii="Geneva" w:hAnsi="Geneva" w:cs="Tunga"/>
          <w:b/>
          <w:sz w:val="20"/>
          <w:szCs w:val="20"/>
        </w:rPr>
        <w:tab/>
      </w:r>
    </w:p>
    <w:p w14:paraId="6ADC3E87" w14:textId="6385A321" w:rsidR="00971230" w:rsidRPr="007C0759" w:rsidRDefault="00971230" w:rsidP="00971230">
      <w:pPr>
        <w:rPr>
          <w:rFonts w:ascii="Geneva" w:hAnsi="Geneva" w:cs="Tunga"/>
          <w:b/>
          <w:sz w:val="20"/>
          <w:szCs w:val="20"/>
        </w:rPr>
      </w:pPr>
      <w:r w:rsidRPr="007C0759">
        <w:rPr>
          <w:rFonts w:ascii="Geneva" w:hAnsi="Geneva" w:cs="Tunga"/>
          <w:b/>
          <w:sz w:val="20"/>
          <w:szCs w:val="20"/>
        </w:rPr>
        <w:tab/>
      </w:r>
      <w:r w:rsidRPr="007C0759">
        <w:rPr>
          <w:rFonts w:ascii="Geneva" w:hAnsi="Geneva" w:cs="Tunga"/>
          <w:b/>
          <w:sz w:val="20"/>
          <w:szCs w:val="20"/>
        </w:rPr>
        <w:tab/>
      </w:r>
      <w:r w:rsidR="00E44DE1">
        <w:rPr>
          <w:rFonts w:ascii="Geneva" w:hAnsi="Geneva" w:cs="Tunga"/>
          <w:b/>
          <w:sz w:val="20"/>
          <w:szCs w:val="20"/>
        </w:rPr>
        <w:tab/>
      </w:r>
      <w:hyperlink r:id="rId8" w:history="1">
        <w:r w:rsidRPr="007C0759">
          <w:rPr>
            <w:rStyle w:val="Hyperlink"/>
            <w:rFonts w:ascii="Geneva" w:hAnsi="Geneva" w:cs="Tunga"/>
            <w:b/>
            <w:sz w:val="20"/>
            <w:szCs w:val="20"/>
          </w:rPr>
          <w:t>iwhittin@olemiss.edu</w:t>
        </w:r>
      </w:hyperlink>
    </w:p>
    <w:p w14:paraId="1E57B33C" w14:textId="18D00634" w:rsidR="00971230" w:rsidRPr="007C0759" w:rsidRDefault="00971230" w:rsidP="00971230">
      <w:pPr>
        <w:rPr>
          <w:rFonts w:ascii="Geneva" w:hAnsi="Geneva" w:cs="Tunga"/>
          <w:b/>
          <w:sz w:val="20"/>
          <w:szCs w:val="20"/>
        </w:rPr>
      </w:pPr>
      <w:r w:rsidRPr="007C0759">
        <w:rPr>
          <w:rFonts w:ascii="Geneva" w:hAnsi="Geneva" w:cs="Tunga"/>
          <w:b/>
          <w:sz w:val="20"/>
          <w:szCs w:val="20"/>
        </w:rPr>
        <w:tab/>
      </w:r>
      <w:r w:rsidRPr="007C0759">
        <w:rPr>
          <w:rFonts w:ascii="Geneva" w:hAnsi="Geneva" w:cs="Tunga"/>
          <w:b/>
          <w:sz w:val="20"/>
          <w:szCs w:val="20"/>
        </w:rPr>
        <w:tab/>
      </w:r>
      <w:r w:rsidR="00E44DE1">
        <w:rPr>
          <w:rFonts w:ascii="Geneva" w:hAnsi="Geneva" w:cs="Tunga"/>
          <w:b/>
          <w:sz w:val="20"/>
          <w:szCs w:val="20"/>
        </w:rPr>
        <w:tab/>
      </w:r>
      <w:hyperlink r:id="rId9" w:history="1">
        <w:r w:rsidRPr="007C0759">
          <w:rPr>
            <w:rStyle w:val="Hyperlink"/>
            <w:rFonts w:ascii="Geneva" w:hAnsi="Geneva" w:cs="Tunga"/>
            <w:b/>
            <w:sz w:val="20"/>
            <w:szCs w:val="20"/>
          </w:rPr>
          <w:t>mrbondur@olemiss.edu</w:t>
        </w:r>
      </w:hyperlink>
    </w:p>
    <w:p w14:paraId="2583D7BF" w14:textId="77777777" w:rsidR="007C0759" w:rsidRPr="007C0759" w:rsidRDefault="007C0759" w:rsidP="007C0759">
      <w:pPr>
        <w:pStyle w:val="PlainText"/>
        <w:jc w:val="center"/>
        <w:rPr>
          <w:rFonts w:ascii="Geneva" w:eastAsia="Times New Roman" w:hAnsi="Geneva" w:cs="Tunga"/>
          <w:b/>
          <w:sz w:val="20"/>
          <w:szCs w:val="20"/>
        </w:rPr>
      </w:pPr>
      <w:r w:rsidRPr="007C0759">
        <w:rPr>
          <w:rFonts w:ascii="Geneva" w:eastAsia="Times New Roman" w:hAnsi="Geneva" w:cs="Tunga"/>
          <w:b/>
          <w:sz w:val="20"/>
          <w:szCs w:val="20"/>
        </w:rPr>
        <w:t>**</w:t>
      </w:r>
      <w:r>
        <w:rPr>
          <w:rFonts w:ascii="Geneva" w:eastAsia="Times New Roman" w:hAnsi="Geneva" w:cs="Tunga"/>
          <w:b/>
          <w:sz w:val="20"/>
          <w:szCs w:val="20"/>
        </w:rPr>
        <w:t>Required f</w:t>
      </w:r>
      <w:r w:rsidRPr="007C0759">
        <w:rPr>
          <w:rFonts w:ascii="Geneva" w:eastAsia="Times New Roman" w:hAnsi="Geneva" w:cs="Tunga"/>
          <w:b/>
          <w:sz w:val="20"/>
          <w:szCs w:val="20"/>
        </w:rPr>
        <w:t xml:space="preserve">or </w:t>
      </w:r>
      <w:r>
        <w:rPr>
          <w:rFonts w:ascii="Geneva" w:eastAsia="Times New Roman" w:hAnsi="Geneva" w:cs="Tunga"/>
          <w:b/>
          <w:sz w:val="20"/>
          <w:szCs w:val="20"/>
        </w:rPr>
        <w:t>First Year English</w:t>
      </w:r>
      <w:r w:rsidRPr="007C0759">
        <w:rPr>
          <w:rFonts w:ascii="Geneva" w:eastAsia="Times New Roman" w:hAnsi="Geneva" w:cs="Tunga"/>
          <w:b/>
          <w:sz w:val="20"/>
          <w:szCs w:val="20"/>
        </w:rPr>
        <w:t xml:space="preserve"> </w:t>
      </w:r>
      <w:r>
        <w:rPr>
          <w:rFonts w:ascii="Geneva" w:eastAsia="Times New Roman" w:hAnsi="Geneva" w:cs="Tunga"/>
          <w:b/>
          <w:sz w:val="20"/>
          <w:szCs w:val="20"/>
        </w:rPr>
        <w:t xml:space="preserve">Graduate </w:t>
      </w:r>
      <w:r w:rsidRPr="007C0759">
        <w:rPr>
          <w:rFonts w:ascii="Geneva" w:eastAsia="Times New Roman" w:hAnsi="Geneva" w:cs="Tunga"/>
          <w:b/>
          <w:sz w:val="20"/>
          <w:szCs w:val="20"/>
        </w:rPr>
        <w:t>Students</w:t>
      </w:r>
      <w:r>
        <w:rPr>
          <w:rFonts w:ascii="Geneva" w:eastAsia="Times New Roman" w:hAnsi="Geneva" w:cs="Tunga"/>
          <w:b/>
          <w:sz w:val="20"/>
          <w:szCs w:val="20"/>
        </w:rPr>
        <w:t xml:space="preserve"> in All Programs</w:t>
      </w:r>
      <w:r w:rsidRPr="007C0759">
        <w:rPr>
          <w:rFonts w:ascii="Geneva" w:eastAsia="Times New Roman" w:hAnsi="Geneva" w:cs="Tunga"/>
          <w:b/>
          <w:sz w:val="20"/>
          <w:szCs w:val="20"/>
        </w:rPr>
        <w:t>**</w:t>
      </w:r>
    </w:p>
    <w:p w14:paraId="4DF870C9" w14:textId="77777777" w:rsidR="00971230" w:rsidRPr="007C0759" w:rsidRDefault="007C0759" w:rsidP="00971230">
      <w:pPr>
        <w:rPr>
          <w:rFonts w:ascii="Geneva" w:hAnsi="Geneva" w:cs="Tunga"/>
          <w:b/>
          <w:sz w:val="20"/>
          <w:szCs w:val="20"/>
        </w:rPr>
      </w:pPr>
      <w:r>
        <w:rPr>
          <w:rFonts w:ascii="Geneva" w:hAnsi="Geneva" w:cs="Tunga"/>
          <w:b/>
          <w:sz w:val="20"/>
          <w:szCs w:val="20"/>
        </w:rPr>
        <w:tab/>
      </w:r>
      <w:r>
        <w:rPr>
          <w:rFonts w:ascii="Geneva" w:hAnsi="Geneva" w:cs="Tunga"/>
          <w:b/>
          <w:sz w:val="20"/>
          <w:szCs w:val="20"/>
        </w:rPr>
        <w:tab/>
      </w:r>
      <w:r>
        <w:rPr>
          <w:rFonts w:ascii="Geneva" w:hAnsi="Geneva" w:cs="Tunga"/>
          <w:b/>
          <w:sz w:val="20"/>
          <w:szCs w:val="20"/>
        </w:rPr>
        <w:tab/>
      </w:r>
      <w:r>
        <w:rPr>
          <w:rFonts w:ascii="Geneva" w:hAnsi="Geneva" w:cs="Tunga"/>
          <w:b/>
          <w:sz w:val="20"/>
          <w:szCs w:val="20"/>
        </w:rPr>
        <w:tab/>
      </w:r>
      <w:r>
        <w:rPr>
          <w:rFonts w:ascii="Geneva" w:hAnsi="Geneva" w:cs="Tunga"/>
          <w:b/>
          <w:sz w:val="20"/>
          <w:szCs w:val="20"/>
        </w:rPr>
        <w:tab/>
      </w:r>
    </w:p>
    <w:p w14:paraId="4F0BA3EA" w14:textId="77777777" w:rsidR="00FE239E" w:rsidRDefault="00FE239E" w:rsidP="00971230">
      <w:pPr>
        <w:rPr>
          <w:rFonts w:ascii="Geneva" w:hAnsi="Geneva" w:cs="Tunga"/>
          <w:b/>
          <w:sz w:val="20"/>
          <w:szCs w:val="20"/>
        </w:rPr>
      </w:pPr>
    </w:p>
    <w:p w14:paraId="0C9C1A22" w14:textId="77777777" w:rsidR="007C0759" w:rsidRPr="007C0759" w:rsidRDefault="007C0759" w:rsidP="00971230">
      <w:pPr>
        <w:rPr>
          <w:rFonts w:ascii="Geneva" w:hAnsi="Geneva" w:cs="Tunga"/>
          <w:b/>
          <w:sz w:val="20"/>
          <w:szCs w:val="20"/>
        </w:rPr>
      </w:pPr>
    </w:p>
    <w:p w14:paraId="5BA340D3" w14:textId="77777777" w:rsidR="00971230" w:rsidRPr="007C0759" w:rsidRDefault="00971230" w:rsidP="00971230">
      <w:pPr>
        <w:rPr>
          <w:rFonts w:ascii="Geneva" w:hAnsi="Geneva" w:cs="Tunga"/>
          <w:b/>
          <w:sz w:val="20"/>
          <w:szCs w:val="20"/>
        </w:rPr>
      </w:pPr>
      <w:proofErr w:type="spellStart"/>
      <w:r w:rsidRPr="007C0759">
        <w:rPr>
          <w:rFonts w:ascii="Geneva" w:hAnsi="Geneva" w:cs="Tunga"/>
          <w:b/>
          <w:sz w:val="20"/>
          <w:szCs w:val="20"/>
        </w:rPr>
        <w:t>Eng</w:t>
      </w:r>
      <w:proofErr w:type="spellEnd"/>
      <w:r w:rsidRPr="007C0759">
        <w:rPr>
          <w:rFonts w:ascii="Geneva" w:hAnsi="Geneva" w:cs="Tunga"/>
          <w:b/>
          <w:sz w:val="20"/>
          <w:szCs w:val="20"/>
        </w:rPr>
        <w:t xml:space="preserve"> 679:01</w:t>
      </w:r>
      <w:r w:rsidRPr="007C0759">
        <w:rPr>
          <w:rFonts w:ascii="Geneva" w:hAnsi="Geneva" w:cs="Tunga"/>
          <w:b/>
          <w:sz w:val="20"/>
          <w:szCs w:val="20"/>
        </w:rPr>
        <w:tab/>
        <w:t>Form, Craft, and Influence: Poetry</w:t>
      </w:r>
    </w:p>
    <w:p w14:paraId="20FABA84" w14:textId="77777777" w:rsidR="00971230" w:rsidRPr="007C0759" w:rsidRDefault="00971230" w:rsidP="00971230">
      <w:pPr>
        <w:rPr>
          <w:rFonts w:ascii="Geneva" w:hAnsi="Geneva" w:cs="Tunga"/>
          <w:b/>
          <w:sz w:val="20"/>
          <w:szCs w:val="20"/>
        </w:rPr>
      </w:pPr>
      <w:r w:rsidRPr="007C0759">
        <w:rPr>
          <w:rFonts w:ascii="Geneva" w:hAnsi="Geneva" w:cs="Tunga"/>
          <w:b/>
          <w:sz w:val="20"/>
          <w:szCs w:val="20"/>
        </w:rPr>
        <w:t xml:space="preserve">B. </w:t>
      </w:r>
      <w:proofErr w:type="spellStart"/>
      <w:r w:rsidRPr="007C0759">
        <w:rPr>
          <w:rFonts w:ascii="Geneva" w:hAnsi="Geneva" w:cs="Tunga"/>
          <w:b/>
          <w:sz w:val="20"/>
          <w:szCs w:val="20"/>
        </w:rPr>
        <w:t>Fennelly</w:t>
      </w:r>
      <w:proofErr w:type="spellEnd"/>
      <w:r w:rsidRPr="007C0759">
        <w:rPr>
          <w:rFonts w:ascii="Geneva" w:hAnsi="Geneva" w:cs="Tunga"/>
          <w:b/>
          <w:sz w:val="20"/>
          <w:szCs w:val="20"/>
        </w:rPr>
        <w:tab/>
        <w:t>M 3:00-5:30</w:t>
      </w:r>
    </w:p>
    <w:p w14:paraId="4DD227F4" w14:textId="77777777" w:rsidR="00971230" w:rsidRPr="007C0759" w:rsidRDefault="00971230" w:rsidP="00971230">
      <w:pPr>
        <w:rPr>
          <w:rFonts w:ascii="Geneva" w:hAnsi="Geneva" w:cs="Tunga"/>
          <w:b/>
          <w:sz w:val="20"/>
          <w:szCs w:val="20"/>
        </w:rPr>
      </w:pPr>
      <w:r w:rsidRPr="007C0759">
        <w:rPr>
          <w:rFonts w:ascii="Geneva" w:hAnsi="Geneva" w:cs="Tunga"/>
          <w:b/>
          <w:sz w:val="20"/>
          <w:szCs w:val="20"/>
        </w:rPr>
        <w:tab/>
      </w:r>
      <w:r w:rsidRPr="007C0759">
        <w:rPr>
          <w:rFonts w:ascii="Geneva" w:hAnsi="Geneva" w:cs="Tunga"/>
          <w:b/>
          <w:sz w:val="20"/>
          <w:szCs w:val="20"/>
        </w:rPr>
        <w:tab/>
      </w:r>
      <w:hyperlink r:id="rId10" w:history="1">
        <w:r w:rsidRPr="007C0759">
          <w:rPr>
            <w:rStyle w:val="Hyperlink"/>
            <w:rFonts w:ascii="Geneva" w:hAnsi="Geneva" w:cs="Tunga"/>
            <w:b/>
            <w:sz w:val="20"/>
            <w:szCs w:val="20"/>
          </w:rPr>
          <w:t>bafennel@olemiss.edu</w:t>
        </w:r>
      </w:hyperlink>
    </w:p>
    <w:p w14:paraId="125398DB" w14:textId="77777777" w:rsidR="00971230" w:rsidRPr="007C0759" w:rsidRDefault="00971230" w:rsidP="00971230">
      <w:pPr>
        <w:rPr>
          <w:rFonts w:ascii="Geneva" w:hAnsi="Geneva" w:cs="Tunga"/>
          <w:b/>
          <w:sz w:val="20"/>
          <w:szCs w:val="20"/>
        </w:rPr>
      </w:pPr>
    </w:p>
    <w:p w14:paraId="2C1BBB8A" w14:textId="77777777" w:rsidR="00971230" w:rsidRPr="007C0759" w:rsidRDefault="00971230" w:rsidP="00971230">
      <w:pPr>
        <w:rPr>
          <w:rFonts w:ascii="Geneva" w:hAnsi="Geneva" w:cs="Tunga"/>
          <w:sz w:val="20"/>
          <w:szCs w:val="20"/>
        </w:rPr>
      </w:pPr>
      <w:r w:rsidRPr="007C0759">
        <w:rPr>
          <w:rFonts w:ascii="Geneva" w:hAnsi="Geneva" w:cs="Tunga"/>
          <w:sz w:val="20"/>
          <w:szCs w:val="20"/>
        </w:rPr>
        <w:t>The aim of this class is to develop our understanding of what makes a poem work and to gain a deeper appreciation for how poetry in Engli</w:t>
      </w:r>
      <w:r w:rsidR="007C0759">
        <w:rPr>
          <w:rFonts w:ascii="Geneva" w:hAnsi="Geneva" w:cs="Tunga"/>
          <w:sz w:val="20"/>
          <w:szCs w:val="20"/>
        </w:rPr>
        <w:t xml:space="preserve">sh has evolved from its roots. </w:t>
      </w:r>
      <w:r w:rsidRPr="007C0759">
        <w:rPr>
          <w:rFonts w:ascii="Geneva" w:hAnsi="Geneva" w:cs="Tunga"/>
          <w:sz w:val="20"/>
          <w:szCs w:val="20"/>
        </w:rPr>
        <w:t>We’ll look at technical aspects of craft and engage in a study of prosody, particularly blank verse</w:t>
      </w:r>
      <w:r w:rsidR="007C0759">
        <w:rPr>
          <w:rFonts w:ascii="Geneva" w:hAnsi="Geneva" w:cs="Tunga"/>
          <w:sz w:val="20"/>
          <w:szCs w:val="20"/>
        </w:rPr>
        <w:t xml:space="preserve">. </w:t>
      </w:r>
      <w:r w:rsidRPr="007C0759">
        <w:rPr>
          <w:rFonts w:ascii="Geneva" w:hAnsi="Geneva" w:cs="Tunga"/>
          <w:sz w:val="20"/>
          <w:szCs w:val="20"/>
        </w:rPr>
        <w:t xml:space="preserve">We’ll survey major verse forms (both received forms, with an emphasis on the evolution of the sonnet, and shaping forms, such as elegy, ode, etc.) and seek to become familiar with their histories and opportunities. Students will write explications, recite memorized poems, take a mid-term on prosody, draft a sonnet, </w:t>
      </w:r>
      <w:proofErr w:type="spellStart"/>
      <w:r w:rsidRPr="007C0759">
        <w:rPr>
          <w:rFonts w:ascii="Geneva" w:hAnsi="Geneva" w:cs="Tunga"/>
          <w:sz w:val="20"/>
          <w:szCs w:val="20"/>
        </w:rPr>
        <w:t>pantoum</w:t>
      </w:r>
      <w:proofErr w:type="spellEnd"/>
      <w:r w:rsidRPr="007C0759">
        <w:rPr>
          <w:rFonts w:ascii="Geneva" w:hAnsi="Geneva" w:cs="Tunga"/>
          <w:sz w:val="20"/>
          <w:szCs w:val="20"/>
        </w:rPr>
        <w:t>, villanelle, and sestina, and a write a final paper that puts a pre-1800 poet in conversation with a contemporary practitioner of formal verse.   </w:t>
      </w:r>
    </w:p>
    <w:p w14:paraId="3EF65687" w14:textId="77777777" w:rsidR="00FF2C3F" w:rsidRDefault="00FF2C3F" w:rsidP="00971230">
      <w:pPr>
        <w:rPr>
          <w:rFonts w:ascii="Geneva" w:hAnsi="Geneva" w:cs="Tunga"/>
          <w:b/>
          <w:sz w:val="20"/>
          <w:szCs w:val="20"/>
        </w:rPr>
      </w:pPr>
      <w:r>
        <w:rPr>
          <w:rFonts w:ascii="Geneva" w:hAnsi="Geneva" w:cs="Tunga"/>
          <w:b/>
          <w:sz w:val="20"/>
          <w:szCs w:val="20"/>
        </w:rPr>
        <w:br w:type="page"/>
      </w:r>
    </w:p>
    <w:p w14:paraId="0B625821" w14:textId="77777777" w:rsidR="00FF2C3F" w:rsidRPr="007C0759" w:rsidRDefault="00FF2C3F" w:rsidP="00971230">
      <w:pPr>
        <w:rPr>
          <w:rFonts w:ascii="Geneva" w:hAnsi="Geneva" w:cs="Tunga"/>
          <w:b/>
          <w:sz w:val="20"/>
          <w:szCs w:val="20"/>
        </w:rPr>
      </w:pPr>
    </w:p>
    <w:p w14:paraId="56DBB0B8" w14:textId="77777777" w:rsidR="00971230" w:rsidRPr="007C0759" w:rsidRDefault="00971230" w:rsidP="00971230">
      <w:pPr>
        <w:rPr>
          <w:rFonts w:ascii="Geneva" w:hAnsi="Geneva" w:cs="Tunga"/>
          <w:b/>
          <w:sz w:val="20"/>
          <w:szCs w:val="20"/>
        </w:rPr>
      </w:pPr>
      <w:proofErr w:type="spellStart"/>
      <w:r w:rsidRPr="007C0759">
        <w:rPr>
          <w:rFonts w:ascii="Geneva" w:hAnsi="Geneva" w:cs="Tunga"/>
          <w:b/>
          <w:sz w:val="20"/>
          <w:szCs w:val="20"/>
        </w:rPr>
        <w:t>Eng</w:t>
      </w:r>
      <w:proofErr w:type="spellEnd"/>
      <w:r w:rsidRPr="007C0759">
        <w:rPr>
          <w:rFonts w:ascii="Geneva" w:hAnsi="Geneva" w:cs="Tunga"/>
          <w:b/>
          <w:sz w:val="20"/>
          <w:szCs w:val="20"/>
        </w:rPr>
        <w:t xml:space="preserve"> 680:01</w:t>
      </w:r>
      <w:r w:rsidRPr="007C0759">
        <w:rPr>
          <w:rFonts w:ascii="Geneva" w:hAnsi="Geneva" w:cs="Tunga"/>
          <w:b/>
          <w:sz w:val="20"/>
          <w:szCs w:val="20"/>
        </w:rPr>
        <w:tab/>
        <w:t>Graduate Fiction Workshop</w:t>
      </w:r>
    </w:p>
    <w:p w14:paraId="45176EAA" w14:textId="77777777" w:rsidR="00971230" w:rsidRPr="007C0759" w:rsidRDefault="00971230" w:rsidP="00971230">
      <w:pPr>
        <w:rPr>
          <w:rFonts w:ascii="Geneva" w:hAnsi="Geneva" w:cs="Tunga"/>
          <w:b/>
          <w:sz w:val="20"/>
          <w:szCs w:val="20"/>
        </w:rPr>
      </w:pPr>
      <w:r w:rsidRPr="007C0759">
        <w:rPr>
          <w:rFonts w:ascii="Geneva" w:hAnsi="Geneva" w:cs="Tunga"/>
          <w:b/>
          <w:sz w:val="20"/>
          <w:szCs w:val="20"/>
        </w:rPr>
        <w:t xml:space="preserve">K. </w:t>
      </w:r>
      <w:proofErr w:type="spellStart"/>
      <w:r w:rsidRPr="007C0759">
        <w:rPr>
          <w:rFonts w:ascii="Geneva" w:hAnsi="Geneva" w:cs="Tunga"/>
          <w:b/>
          <w:sz w:val="20"/>
          <w:szCs w:val="20"/>
        </w:rPr>
        <w:t>Laymon</w:t>
      </w:r>
      <w:proofErr w:type="spellEnd"/>
      <w:r w:rsidRPr="007C0759">
        <w:rPr>
          <w:rFonts w:ascii="Geneva" w:hAnsi="Geneva" w:cs="Tunga"/>
          <w:b/>
          <w:sz w:val="20"/>
          <w:szCs w:val="20"/>
        </w:rPr>
        <w:tab/>
        <w:t>T 6:00-8:30</w:t>
      </w:r>
    </w:p>
    <w:p w14:paraId="2EFD5836" w14:textId="77777777" w:rsidR="00971230" w:rsidRPr="007C0759" w:rsidRDefault="00986214" w:rsidP="007C0759">
      <w:pPr>
        <w:ind w:left="720" w:firstLine="720"/>
        <w:rPr>
          <w:rFonts w:ascii="Geneva" w:hAnsi="Geneva" w:cs="Tunga"/>
          <w:b/>
          <w:sz w:val="20"/>
          <w:szCs w:val="20"/>
        </w:rPr>
      </w:pPr>
      <w:hyperlink r:id="rId11" w:history="1">
        <w:r w:rsidR="00971230" w:rsidRPr="007C0759">
          <w:rPr>
            <w:rStyle w:val="Hyperlink"/>
            <w:rFonts w:ascii="Geneva" w:hAnsi="Geneva" w:cs="Tunga"/>
            <w:b/>
            <w:sz w:val="20"/>
            <w:szCs w:val="20"/>
          </w:rPr>
          <w:t>kmlaymon@olemiss.edu</w:t>
        </w:r>
      </w:hyperlink>
    </w:p>
    <w:p w14:paraId="482DCB09" w14:textId="77777777" w:rsidR="00971230" w:rsidRPr="007C0759" w:rsidRDefault="00971230" w:rsidP="00971230">
      <w:pPr>
        <w:rPr>
          <w:rFonts w:ascii="Geneva" w:hAnsi="Geneva" w:cs="Tunga"/>
          <w:b/>
          <w:sz w:val="20"/>
          <w:szCs w:val="20"/>
        </w:rPr>
      </w:pPr>
    </w:p>
    <w:p w14:paraId="1FD2F3AF" w14:textId="77777777" w:rsidR="00971230" w:rsidRPr="007C0759" w:rsidRDefault="00971230" w:rsidP="00971230">
      <w:pPr>
        <w:rPr>
          <w:rFonts w:ascii="Geneva" w:hAnsi="Geneva" w:cs="Tunga"/>
          <w:sz w:val="20"/>
          <w:szCs w:val="20"/>
        </w:rPr>
      </w:pPr>
      <w:r w:rsidRPr="007C0759">
        <w:rPr>
          <w:rFonts w:ascii="Geneva" w:hAnsi="Geneva" w:cs="Tunga"/>
          <w:sz w:val="20"/>
          <w:szCs w:val="20"/>
        </w:rPr>
        <w:t>In this workshop, we will split time between workshopping fiction and creative nonfiction and reconsidering the shape, execution and function of writing workshops generally.</w:t>
      </w:r>
    </w:p>
    <w:p w14:paraId="7ADB4B20" w14:textId="77777777" w:rsidR="007C0759" w:rsidRDefault="007C0759" w:rsidP="00971230">
      <w:pPr>
        <w:rPr>
          <w:rFonts w:ascii="Geneva" w:hAnsi="Geneva" w:cs="Tunga"/>
          <w:b/>
          <w:sz w:val="20"/>
          <w:szCs w:val="20"/>
        </w:rPr>
      </w:pPr>
    </w:p>
    <w:p w14:paraId="49DE0090" w14:textId="77777777" w:rsidR="007C0759" w:rsidRDefault="007C0759" w:rsidP="00971230">
      <w:pPr>
        <w:rPr>
          <w:rFonts w:ascii="Geneva" w:hAnsi="Geneva" w:cs="Tunga"/>
          <w:b/>
          <w:sz w:val="20"/>
          <w:szCs w:val="20"/>
        </w:rPr>
      </w:pPr>
    </w:p>
    <w:p w14:paraId="64C86A8E" w14:textId="77777777" w:rsidR="00971230" w:rsidRPr="007C0759" w:rsidRDefault="00971230" w:rsidP="00971230">
      <w:pPr>
        <w:rPr>
          <w:rFonts w:ascii="Geneva" w:hAnsi="Geneva" w:cs="Tunga"/>
          <w:b/>
          <w:sz w:val="20"/>
          <w:szCs w:val="20"/>
        </w:rPr>
      </w:pPr>
      <w:proofErr w:type="spellStart"/>
      <w:r w:rsidRPr="007C0759">
        <w:rPr>
          <w:rFonts w:ascii="Geneva" w:hAnsi="Geneva" w:cs="Tunga"/>
          <w:b/>
          <w:sz w:val="20"/>
          <w:szCs w:val="20"/>
        </w:rPr>
        <w:t>Eng</w:t>
      </w:r>
      <w:proofErr w:type="spellEnd"/>
      <w:r w:rsidRPr="007C0759">
        <w:rPr>
          <w:rFonts w:ascii="Geneva" w:hAnsi="Geneva" w:cs="Tunga"/>
          <w:b/>
          <w:sz w:val="20"/>
          <w:szCs w:val="20"/>
        </w:rPr>
        <w:t xml:space="preserve"> 682:01</w:t>
      </w:r>
      <w:r w:rsidRPr="007C0759">
        <w:rPr>
          <w:rFonts w:ascii="Geneva" w:hAnsi="Geneva" w:cs="Tunga"/>
          <w:b/>
          <w:sz w:val="20"/>
          <w:szCs w:val="20"/>
        </w:rPr>
        <w:tab/>
        <w:t>Graduate Poetry Workshop</w:t>
      </w:r>
    </w:p>
    <w:p w14:paraId="77ACA60B" w14:textId="77777777" w:rsidR="00971230" w:rsidRPr="007C0759" w:rsidRDefault="00971230" w:rsidP="00971230">
      <w:pPr>
        <w:rPr>
          <w:rFonts w:ascii="Geneva" w:hAnsi="Geneva" w:cs="Tunga"/>
          <w:b/>
          <w:sz w:val="20"/>
          <w:szCs w:val="20"/>
        </w:rPr>
      </w:pPr>
      <w:r w:rsidRPr="007C0759">
        <w:rPr>
          <w:rFonts w:ascii="Geneva" w:hAnsi="Geneva" w:cs="Tunga"/>
          <w:b/>
          <w:sz w:val="20"/>
          <w:szCs w:val="20"/>
        </w:rPr>
        <w:t>M. Ginsburg</w:t>
      </w:r>
      <w:r w:rsidRPr="007C0759">
        <w:rPr>
          <w:rFonts w:ascii="Geneva" w:hAnsi="Geneva" w:cs="Tunga"/>
          <w:b/>
          <w:sz w:val="20"/>
          <w:szCs w:val="20"/>
        </w:rPr>
        <w:tab/>
        <w:t>TH 3:00-5:30pm</w:t>
      </w:r>
    </w:p>
    <w:p w14:paraId="356AF9BE" w14:textId="77777777" w:rsidR="00971230" w:rsidRPr="007C0759" w:rsidRDefault="00986214" w:rsidP="007C0759">
      <w:pPr>
        <w:ind w:left="720" w:firstLine="720"/>
        <w:rPr>
          <w:rFonts w:ascii="Geneva" w:hAnsi="Geneva" w:cs="Tunga"/>
          <w:b/>
          <w:sz w:val="20"/>
          <w:szCs w:val="20"/>
        </w:rPr>
      </w:pPr>
      <w:hyperlink r:id="rId12" w:history="1">
        <w:r w:rsidR="00971230" w:rsidRPr="007C0759">
          <w:rPr>
            <w:rStyle w:val="Hyperlink"/>
            <w:rFonts w:ascii="Geneva" w:hAnsi="Geneva" w:cs="Tunga"/>
            <w:b/>
            <w:sz w:val="20"/>
            <w:szCs w:val="20"/>
          </w:rPr>
          <w:t>mginsburg@olemiss.edu</w:t>
        </w:r>
      </w:hyperlink>
    </w:p>
    <w:p w14:paraId="63FBD0B4" w14:textId="77777777" w:rsidR="00971230" w:rsidRPr="007C0759" w:rsidRDefault="00971230" w:rsidP="00971230">
      <w:pPr>
        <w:rPr>
          <w:rFonts w:ascii="Geneva" w:hAnsi="Geneva" w:cs="Tunga"/>
          <w:b/>
          <w:sz w:val="20"/>
          <w:szCs w:val="20"/>
        </w:rPr>
      </w:pPr>
      <w:r w:rsidRPr="007C0759">
        <w:rPr>
          <w:rFonts w:ascii="Geneva" w:hAnsi="Geneva" w:cs="Tunga"/>
          <w:b/>
          <w:sz w:val="20"/>
          <w:szCs w:val="20"/>
        </w:rPr>
        <w:tab/>
      </w:r>
    </w:p>
    <w:p w14:paraId="4E826BB2" w14:textId="77777777" w:rsidR="00971230" w:rsidRPr="007C0759" w:rsidRDefault="00971230" w:rsidP="00971230">
      <w:pPr>
        <w:rPr>
          <w:rFonts w:ascii="Geneva" w:hAnsi="Geneva" w:cs="Tunga"/>
          <w:sz w:val="20"/>
          <w:szCs w:val="20"/>
        </w:rPr>
      </w:pPr>
      <w:r w:rsidRPr="007C0759">
        <w:rPr>
          <w:rFonts w:ascii="Geneva" w:hAnsi="Geneva" w:cs="Tunga"/>
          <w:sz w:val="20"/>
          <w:szCs w:val="20"/>
        </w:rPr>
        <w:t>Students will be expected to turn in one new poem per week and critique the weekly work of classmates. In addition, you will write a statement of poetics, curate a packet of poems that you consider influential on your work, and participate in a number of generative exercises designed to move your individual poems toward participation in an eventual manuscript. We will also read one full collection of poems (TBD) and discuss it in class. </w:t>
      </w:r>
    </w:p>
    <w:p w14:paraId="7C6A717D" w14:textId="77777777" w:rsidR="00971230" w:rsidRPr="007C0759" w:rsidRDefault="00971230" w:rsidP="00971230">
      <w:pPr>
        <w:rPr>
          <w:rFonts w:ascii="Geneva" w:hAnsi="Geneva" w:cs="Tunga"/>
          <w:b/>
          <w:sz w:val="20"/>
          <w:szCs w:val="20"/>
        </w:rPr>
      </w:pPr>
    </w:p>
    <w:p w14:paraId="1A90C2D8" w14:textId="77777777" w:rsidR="007C0759" w:rsidRDefault="007C0759" w:rsidP="00971230">
      <w:pPr>
        <w:ind w:left="1440" w:hanging="1440"/>
        <w:rPr>
          <w:rFonts w:ascii="Geneva" w:hAnsi="Geneva" w:cs="Tunga"/>
          <w:b/>
          <w:sz w:val="20"/>
          <w:szCs w:val="20"/>
        </w:rPr>
      </w:pPr>
    </w:p>
    <w:p w14:paraId="3E8FAAD1" w14:textId="77777777" w:rsidR="00971230" w:rsidRPr="007C0759" w:rsidRDefault="00971230" w:rsidP="00FF2C3F">
      <w:pPr>
        <w:rPr>
          <w:rFonts w:ascii="Geneva" w:hAnsi="Geneva" w:cs="Tunga"/>
          <w:b/>
          <w:sz w:val="20"/>
          <w:szCs w:val="20"/>
        </w:rPr>
      </w:pPr>
      <w:proofErr w:type="spellStart"/>
      <w:r w:rsidRPr="007C0759">
        <w:rPr>
          <w:rFonts w:ascii="Geneva" w:hAnsi="Geneva" w:cs="Tunga"/>
          <w:b/>
          <w:sz w:val="20"/>
          <w:szCs w:val="20"/>
        </w:rPr>
        <w:t>Eng</w:t>
      </w:r>
      <w:proofErr w:type="spellEnd"/>
      <w:r w:rsidRPr="007C0759">
        <w:rPr>
          <w:rFonts w:ascii="Geneva" w:hAnsi="Geneva" w:cs="Tunga"/>
          <w:b/>
          <w:sz w:val="20"/>
          <w:szCs w:val="20"/>
        </w:rPr>
        <w:t xml:space="preserve"> 710:01</w:t>
      </w:r>
      <w:r w:rsidRPr="007C0759">
        <w:rPr>
          <w:rFonts w:ascii="Geneva" w:hAnsi="Geneva" w:cs="Tunga"/>
          <w:b/>
          <w:sz w:val="20"/>
          <w:szCs w:val="20"/>
        </w:rPr>
        <w:tab/>
        <w:t>Studies in Early Modern Literature:  The Intersectional Renaissance</w:t>
      </w:r>
    </w:p>
    <w:p w14:paraId="2898DF4E" w14:textId="77777777" w:rsidR="007C0759" w:rsidRDefault="00971230" w:rsidP="00971230">
      <w:pPr>
        <w:rPr>
          <w:rFonts w:ascii="Geneva" w:hAnsi="Geneva" w:cs="Tunga"/>
          <w:b/>
          <w:sz w:val="20"/>
          <w:szCs w:val="20"/>
        </w:rPr>
      </w:pPr>
      <w:r w:rsidRPr="007C0759">
        <w:rPr>
          <w:rFonts w:ascii="Geneva" w:hAnsi="Geneva" w:cs="Tunga"/>
          <w:b/>
          <w:sz w:val="20"/>
          <w:szCs w:val="20"/>
        </w:rPr>
        <w:t xml:space="preserve">K. </w:t>
      </w:r>
      <w:proofErr w:type="spellStart"/>
      <w:r w:rsidRPr="007C0759">
        <w:rPr>
          <w:rFonts w:ascii="Geneva" w:hAnsi="Geneva" w:cs="Tunga"/>
          <w:b/>
          <w:sz w:val="20"/>
          <w:szCs w:val="20"/>
        </w:rPr>
        <w:t>Raber</w:t>
      </w:r>
      <w:proofErr w:type="spellEnd"/>
      <w:r w:rsidRPr="007C0759">
        <w:rPr>
          <w:rFonts w:ascii="Geneva" w:hAnsi="Geneva" w:cs="Tunga"/>
          <w:b/>
          <w:sz w:val="20"/>
          <w:szCs w:val="20"/>
        </w:rPr>
        <w:tab/>
        <w:t>W 6:00-8:30 pm</w:t>
      </w:r>
    </w:p>
    <w:p w14:paraId="0BBB82D7" w14:textId="77777777" w:rsidR="00971230" w:rsidRPr="007C0759" w:rsidRDefault="00986214" w:rsidP="007C0759">
      <w:pPr>
        <w:ind w:left="720" w:firstLine="720"/>
        <w:rPr>
          <w:rFonts w:ascii="Geneva" w:hAnsi="Geneva" w:cs="Tunga"/>
          <w:b/>
          <w:sz w:val="20"/>
          <w:szCs w:val="20"/>
        </w:rPr>
      </w:pPr>
      <w:hyperlink r:id="rId13" w:history="1">
        <w:r w:rsidR="00971230" w:rsidRPr="007C0759">
          <w:rPr>
            <w:rStyle w:val="Hyperlink"/>
            <w:rFonts w:ascii="Geneva" w:hAnsi="Geneva" w:cs="Tunga"/>
            <w:b/>
            <w:sz w:val="20"/>
            <w:szCs w:val="20"/>
          </w:rPr>
          <w:t>kraber@olemiss.edu</w:t>
        </w:r>
      </w:hyperlink>
    </w:p>
    <w:p w14:paraId="33971ADE" w14:textId="77777777" w:rsidR="00971230" w:rsidRPr="007C0759" w:rsidRDefault="00971230" w:rsidP="00971230">
      <w:pPr>
        <w:rPr>
          <w:rFonts w:ascii="Geneva" w:hAnsi="Geneva" w:cs="Tunga"/>
          <w:b/>
          <w:sz w:val="20"/>
          <w:szCs w:val="20"/>
        </w:rPr>
      </w:pPr>
      <w:r w:rsidRPr="007C0759">
        <w:rPr>
          <w:rFonts w:ascii="Geneva" w:hAnsi="Geneva" w:cs="Tunga"/>
          <w:b/>
          <w:sz w:val="20"/>
          <w:szCs w:val="20"/>
        </w:rPr>
        <w:t xml:space="preserve"> </w:t>
      </w:r>
    </w:p>
    <w:p w14:paraId="46EE894B" w14:textId="77777777" w:rsidR="00FF2C3F" w:rsidRDefault="00971230" w:rsidP="00971230">
      <w:pPr>
        <w:rPr>
          <w:rFonts w:ascii="Geneva" w:hAnsi="Geneva" w:cs="Tunga"/>
          <w:sz w:val="20"/>
          <w:szCs w:val="20"/>
        </w:rPr>
      </w:pPr>
      <w:r w:rsidRPr="007C0759">
        <w:rPr>
          <w:rFonts w:ascii="Geneva" w:hAnsi="Geneva" w:cs="Tunga"/>
          <w:sz w:val="20"/>
          <w:szCs w:val="20"/>
        </w:rPr>
        <w:t>What can a concept like intersectionality bring to the study of early modern literature and vice versa? In the last decade, even as Medieval and Renaissance texts and culture have been weaponized by the far right, scholars working in these fields have diversified their methods and opened up new lines of research and criticism by using critical race studies, disability studies, and transgender/queer/sexuality studies, to interrogate or recover past embodied experiences. Ongoing interrogations of class, religion and caste continue to reveal the ways that pre-modern literature marginalizes, demonizes, or makes invisible whole segments of England’s population. What new ‘pasts’ are generated out of these methodologies?  How do they influence the way we imagine-- or help us reimagine -- our present and future? This seminar will begin with selected non-Renaissance readings (some theoretical, some historical, and some just good basic readings in the approaches I’ve named above) to ground our discussion. We will then read a cross-section of works by Renaissance writers that treat race, class, gender, religion, sexuality, and disability as overlapping aspects of early modern identity. At the same time, we’ll pose questions about our own practices: </w:t>
      </w:r>
      <w:r w:rsidRPr="007C0759">
        <w:rPr>
          <w:rFonts w:ascii="Geneva" w:hAnsi="Geneva" w:cs="Tunga"/>
          <w:i/>
          <w:iCs/>
          <w:sz w:val="20"/>
          <w:szCs w:val="20"/>
        </w:rPr>
        <w:t>whose </w:t>
      </w:r>
      <w:r w:rsidRPr="007C0759">
        <w:rPr>
          <w:rFonts w:ascii="Geneva" w:hAnsi="Geneva" w:cs="Tunga"/>
          <w:sz w:val="20"/>
          <w:szCs w:val="20"/>
        </w:rPr>
        <w:t>Shakespeare, Milton, Spenser, Marlowe or other early modern author are we reading? </w:t>
      </w:r>
      <w:proofErr w:type="gramStart"/>
      <w:r w:rsidRPr="007C0759">
        <w:rPr>
          <w:rFonts w:ascii="Geneva" w:hAnsi="Geneva" w:cs="Tunga"/>
          <w:i/>
          <w:iCs/>
          <w:sz w:val="20"/>
          <w:szCs w:val="20"/>
        </w:rPr>
        <w:t>whose</w:t>
      </w:r>
      <w:proofErr w:type="gramEnd"/>
      <w:r w:rsidRPr="007C0759">
        <w:rPr>
          <w:rFonts w:ascii="Geneva" w:hAnsi="Geneva" w:cs="Tunga"/>
          <w:i/>
          <w:iCs/>
          <w:sz w:val="20"/>
          <w:szCs w:val="20"/>
        </w:rPr>
        <w:t xml:space="preserve"> interests</w:t>
      </w:r>
      <w:r w:rsidRPr="007C0759">
        <w:rPr>
          <w:rFonts w:ascii="Geneva" w:hAnsi="Geneva" w:cs="Tunga"/>
          <w:sz w:val="20"/>
          <w:szCs w:val="20"/>
        </w:rPr>
        <w:t xml:space="preserve"> are served by past or present scholarship on any given </w:t>
      </w:r>
      <w:r w:rsidR="00FF2C3F">
        <w:rPr>
          <w:rFonts w:ascii="Geneva" w:hAnsi="Geneva" w:cs="Tunga"/>
          <w:sz w:val="20"/>
          <w:szCs w:val="20"/>
        </w:rPr>
        <w:br w:type="page"/>
      </w:r>
    </w:p>
    <w:p w14:paraId="4815E97F" w14:textId="77777777" w:rsidR="00971230" w:rsidRPr="007C0759" w:rsidRDefault="00971230" w:rsidP="00971230">
      <w:pPr>
        <w:rPr>
          <w:rFonts w:ascii="Geneva" w:hAnsi="Geneva" w:cs="Tunga"/>
          <w:sz w:val="20"/>
          <w:szCs w:val="20"/>
        </w:rPr>
      </w:pPr>
      <w:proofErr w:type="gramStart"/>
      <w:r w:rsidRPr="007C0759">
        <w:rPr>
          <w:rFonts w:ascii="Geneva" w:hAnsi="Geneva" w:cs="Tunga"/>
          <w:sz w:val="20"/>
          <w:szCs w:val="20"/>
        </w:rPr>
        <w:lastRenderedPageBreak/>
        <w:t>author</w:t>
      </w:r>
      <w:proofErr w:type="gramEnd"/>
      <w:r w:rsidRPr="007C0759">
        <w:rPr>
          <w:rFonts w:ascii="Geneva" w:hAnsi="Geneva" w:cs="Tunga"/>
          <w:sz w:val="20"/>
          <w:szCs w:val="20"/>
        </w:rPr>
        <w:t>? How might new versions of “the Renaissance” change what and how we teach? Students will journal weekly, and complete exercises leading to an article-length essay by the end of semester.</w:t>
      </w:r>
    </w:p>
    <w:p w14:paraId="0BAB9285" w14:textId="77777777" w:rsidR="00971230" w:rsidRDefault="00971230" w:rsidP="00971230">
      <w:pPr>
        <w:rPr>
          <w:rFonts w:ascii="Geneva" w:hAnsi="Geneva" w:cs="Tunga"/>
          <w:b/>
          <w:sz w:val="20"/>
          <w:szCs w:val="20"/>
        </w:rPr>
      </w:pPr>
    </w:p>
    <w:p w14:paraId="5020A293" w14:textId="77777777" w:rsidR="007C0759" w:rsidRPr="007C0759" w:rsidRDefault="007C0759" w:rsidP="00971230">
      <w:pPr>
        <w:rPr>
          <w:rFonts w:ascii="Geneva" w:hAnsi="Geneva" w:cs="Tunga"/>
          <w:b/>
          <w:sz w:val="20"/>
          <w:szCs w:val="20"/>
        </w:rPr>
      </w:pPr>
    </w:p>
    <w:p w14:paraId="0F09CC54" w14:textId="77777777" w:rsidR="00971230" w:rsidRPr="007C0759" w:rsidRDefault="00971230" w:rsidP="00971230">
      <w:pPr>
        <w:rPr>
          <w:rFonts w:ascii="Geneva" w:hAnsi="Geneva" w:cs="Tunga"/>
          <w:b/>
          <w:sz w:val="20"/>
          <w:szCs w:val="20"/>
        </w:rPr>
      </w:pPr>
      <w:proofErr w:type="spellStart"/>
      <w:r w:rsidRPr="007C0759">
        <w:rPr>
          <w:rFonts w:ascii="Geneva" w:hAnsi="Geneva" w:cs="Tunga"/>
          <w:b/>
          <w:sz w:val="20"/>
          <w:szCs w:val="20"/>
        </w:rPr>
        <w:t>Eng</w:t>
      </w:r>
      <w:proofErr w:type="spellEnd"/>
      <w:r w:rsidRPr="007C0759">
        <w:rPr>
          <w:rFonts w:ascii="Geneva" w:hAnsi="Geneva" w:cs="Tunga"/>
          <w:b/>
          <w:sz w:val="20"/>
          <w:szCs w:val="20"/>
        </w:rPr>
        <w:t xml:space="preserve"> 717:01</w:t>
      </w:r>
      <w:r w:rsidRPr="007C0759">
        <w:rPr>
          <w:rFonts w:ascii="Geneva" w:hAnsi="Geneva" w:cs="Tunga"/>
          <w:b/>
          <w:sz w:val="20"/>
          <w:szCs w:val="20"/>
        </w:rPr>
        <w:tab/>
      </w:r>
      <w:r w:rsidR="00FF2C3F">
        <w:rPr>
          <w:rFonts w:ascii="Geneva" w:hAnsi="Geneva" w:cs="Tunga"/>
          <w:b/>
          <w:sz w:val="20"/>
          <w:szCs w:val="20"/>
        </w:rPr>
        <w:tab/>
      </w:r>
      <w:r w:rsidRPr="007C0759">
        <w:rPr>
          <w:rFonts w:ascii="Geneva" w:hAnsi="Geneva" w:cs="Tunga"/>
          <w:b/>
          <w:sz w:val="20"/>
          <w:szCs w:val="20"/>
        </w:rPr>
        <w:t xml:space="preserve">Eighteenth Century Studies: </w:t>
      </w:r>
      <w:r w:rsidR="00FE239E" w:rsidRPr="007C0759">
        <w:rPr>
          <w:rFonts w:ascii="Geneva" w:hAnsi="Geneva" w:cs="Tunga"/>
          <w:b/>
          <w:sz w:val="20"/>
          <w:szCs w:val="20"/>
        </w:rPr>
        <w:t xml:space="preserve"> Ghost Metaphysics and </w:t>
      </w:r>
      <w:r w:rsidRPr="007C0759">
        <w:rPr>
          <w:rFonts w:ascii="Geneva" w:hAnsi="Geneva" w:cs="Tunga"/>
          <w:b/>
          <w:sz w:val="20"/>
          <w:szCs w:val="20"/>
        </w:rPr>
        <w:t>Epistemologies of Privilege</w:t>
      </w:r>
    </w:p>
    <w:p w14:paraId="05F06DB6" w14:textId="77777777" w:rsidR="00971230" w:rsidRPr="007C0759" w:rsidRDefault="00971230" w:rsidP="00971230">
      <w:pPr>
        <w:rPr>
          <w:rFonts w:ascii="Geneva" w:hAnsi="Geneva" w:cs="Tunga"/>
          <w:b/>
          <w:sz w:val="20"/>
          <w:szCs w:val="20"/>
        </w:rPr>
      </w:pPr>
      <w:r w:rsidRPr="007C0759">
        <w:rPr>
          <w:rFonts w:ascii="Geneva" w:hAnsi="Geneva" w:cs="Tunga"/>
          <w:b/>
          <w:sz w:val="20"/>
          <w:szCs w:val="20"/>
        </w:rPr>
        <w:t>S. Mackenzie</w:t>
      </w:r>
      <w:r w:rsidRPr="007C0759">
        <w:rPr>
          <w:rFonts w:ascii="Geneva" w:hAnsi="Geneva" w:cs="Tunga"/>
          <w:b/>
          <w:sz w:val="20"/>
          <w:szCs w:val="20"/>
        </w:rPr>
        <w:tab/>
      </w:r>
      <w:r w:rsidR="00FF2C3F">
        <w:rPr>
          <w:rFonts w:ascii="Geneva" w:hAnsi="Geneva" w:cs="Tunga"/>
          <w:b/>
          <w:sz w:val="20"/>
          <w:szCs w:val="20"/>
        </w:rPr>
        <w:tab/>
      </w:r>
      <w:r w:rsidRPr="007C0759">
        <w:rPr>
          <w:rFonts w:ascii="Geneva" w:hAnsi="Geneva" w:cs="Tunga"/>
          <w:b/>
          <w:sz w:val="20"/>
          <w:szCs w:val="20"/>
        </w:rPr>
        <w:t>TH 6:00-8:30 pm</w:t>
      </w:r>
    </w:p>
    <w:p w14:paraId="73ADA59F" w14:textId="77777777" w:rsidR="00971230" w:rsidRPr="007C0759" w:rsidRDefault="00971230" w:rsidP="00971230">
      <w:pPr>
        <w:rPr>
          <w:rFonts w:ascii="Geneva" w:hAnsi="Geneva" w:cs="Tunga"/>
          <w:b/>
          <w:sz w:val="20"/>
          <w:szCs w:val="20"/>
        </w:rPr>
      </w:pPr>
      <w:r w:rsidRPr="007C0759">
        <w:rPr>
          <w:rFonts w:ascii="Geneva" w:hAnsi="Geneva" w:cs="Tunga"/>
          <w:b/>
          <w:sz w:val="20"/>
          <w:szCs w:val="20"/>
        </w:rPr>
        <w:tab/>
      </w:r>
      <w:r w:rsidRPr="007C0759">
        <w:rPr>
          <w:rFonts w:ascii="Geneva" w:hAnsi="Geneva" w:cs="Tunga"/>
          <w:b/>
          <w:sz w:val="20"/>
          <w:szCs w:val="20"/>
        </w:rPr>
        <w:tab/>
      </w:r>
      <w:r w:rsidR="00FF2C3F">
        <w:rPr>
          <w:rFonts w:ascii="Geneva" w:hAnsi="Geneva" w:cs="Tunga"/>
          <w:b/>
          <w:sz w:val="20"/>
          <w:szCs w:val="20"/>
        </w:rPr>
        <w:tab/>
      </w:r>
      <w:hyperlink r:id="rId14" w:history="1">
        <w:r w:rsidRPr="007C0759">
          <w:rPr>
            <w:rStyle w:val="Hyperlink"/>
            <w:rFonts w:ascii="Geneva" w:hAnsi="Geneva" w:cs="Tunga"/>
            <w:b/>
            <w:sz w:val="20"/>
            <w:szCs w:val="20"/>
          </w:rPr>
          <w:t>smack@olemiss.edu</w:t>
        </w:r>
      </w:hyperlink>
    </w:p>
    <w:p w14:paraId="67B7C20A" w14:textId="77777777" w:rsidR="00971230" w:rsidRPr="007C0759" w:rsidRDefault="00971230" w:rsidP="00971230">
      <w:pPr>
        <w:rPr>
          <w:rFonts w:ascii="Geneva" w:hAnsi="Geneva" w:cs="Tunga"/>
          <w:b/>
          <w:sz w:val="20"/>
          <w:szCs w:val="20"/>
        </w:rPr>
      </w:pPr>
    </w:p>
    <w:p w14:paraId="0F9BEE73" w14:textId="77777777" w:rsidR="00971230" w:rsidRPr="007C0759" w:rsidRDefault="00971230" w:rsidP="00971230">
      <w:pPr>
        <w:rPr>
          <w:rFonts w:ascii="Geneva" w:hAnsi="Geneva" w:cs="Tunga"/>
          <w:sz w:val="20"/>
          <w:szCs w:val="20"/>
        </w:rPr>
      </w:pPr>
      <w:r w:rsidRPr="007C0759">
        <w:rPr>
          <w:rFonts w:ascii="Geneva" w:hAnsi="Geneva" w:cs="Tunga"/>
          <w:sz w:val="20"/>
          <w:szCs w:val="20"/>
        </w:rPr>
        <w:t xml:space="preserve">“A specter is haunting Europe”: the term “ghost metaphysics” is meant to capture the way in which, since the eighteenth century if not before, European intellectual history has removed transcendental essences from its knowledge systems but retained haunting traces of the renounced metaphysics. For instance, political economy got rid of divine providence in favor of market determination, but Adam Smith’s invisible hand plays the ghost of providence. In a set of thematic sections, we will explore European (primarily British) modernity’s attachment to the gesture of renouncing essence and the revenants that it summons. These sections will include scarcity, deviance, omniscience, and change. Discussion will also attend to the epistemologies of privilege that have developed along with these ghostly metaphysics — for example, the white supremacist belief that civil rights movements threaten established entitlements is premised on the scarcity logic that underpins both economics and the biological sciences. Readings will include both philosophical and literary writers, including Margaret Cavendish, Eliza Haywood, Edmund Burke, Ann Radcliffe, Jane Austen, and participants in the abolitionism debates. Readings in recent critical work will include Michel Foucault, </w:t>
      </w:r>
      <w:proofErr w:type="spellStart"/>
      <w:r w:rsidRPr="007C0759">
        <w:rPr>
          <w:rFonts w:ascii="Geneva" w:hAnsi="Geneva" w:cs="Tunga"/>
          <w:sz w:val="20"/>
          <w:szCs w:val="20"/>
        </w:rPr>
        <w:t>Deleuze</w:t>
      </w:r>
      <w:proofErr w:type="spellEnd"/>
      <w:r w:rsidRPr="007C0759">
        <w:rPr>
          <w:rFonts w:ascii="Geneva" w:hAnsi="Geneva" w:cs="Tunga"/>
          <w:sz w:val="20"/>
          <w:szCs w:val="20"/>
        </w:rPr>
        <w:t xml:space="preserve"> and </w:t>
      </w:r>
      <w:proofErr w:type="spellStart"/>
      <w:r w:rsidRPr="007C0759">
        <w:rPr>
          <w:rFonts w:ascii="Geneva" w:hAnsi="Geneva" w:cs="Tunga"/>
          <w:sz w:val="20"/>
          <w:szCs w:val="20"/>
        </w:rPr>
        <w:t>Guattari</w:t>
      </w:r>
      <w:proofErr w:type="spellEnd"/>
      <w:r w:rsidRPr="007C0759">
        <w:rPr>
          <w:rFonts w:ascii="Geneva" w:hAnsi="Geneva" w:cs="Tunga"/>
          <w:sz w:val="20"/>
          <w:szCs w:val="20"/>
        </w:rPr>
        <w:t xml:space="preserve">, </w:t>
      </w:r>
      <w:proofErr w:type="spellStart"/>
      <w:r w:rsidRPr="007C0759">
        <w:rPr>
          <w:rFonts w:ascii="Geneva" w:hAnsi="Geneva" w:cs="Tunga"/>
          <w:sz w:val="20"/>
          <w:szCs w:val="20"/>
        </w:rPr>
        <w:t>Saidiya</w:t>
      </w:r>
      <w:proofErr w:type="spellEnd"/>
      <w:r w:rsidRPr="007C0759">
        <w:rPr>
          <w:rFonts w:ascii="Geneva" w:hAnsi="Geneva" w:cs="Tunga"/>
          <w:sz w:val="20"/>
          <w:szCs w:val="20"/>
        </w:rPr>
        <w:t xml:space="preserve"> Hartman, Lee Edelman, José Muñoz, and others. </w:t>
      </w:r>
    </w:p>
    <w:p w14:paraId="6C176C12" w14:textId="77777777" w:rsidR="00FF2C3F" w:rsidRDefault="00FF2C3F" w:rsidP="007C0759">
      <w:pPr>
        <w:rPr>
          <w:rFonts w:ascii="Geneva" w:hAnsi="Geneva" w:cs="Tunga"/>
          <w:b/>
          <w:sz w:val="20"/>
          <w:szCs w:val="20"/>
        </w:rPr>
      </w:pPr>
    </w:p>
    <w:p w14:paraId="5999D484" w14:textId="77777777" w:rsidR="00FF2C3F" w:rsidRDefault="00FF2C3F" w:rsidP="007C0759">
      <w:pPr>
        <w:rPr>
          <w:rFonts w:ascii="Geneva" w:hAnsi="Geneva" w:cs="Tunga"/>
          <w:b/>
          <w:sz w:val="20"/>
          <w:szCs w:val="20"/>
        </w:rPr>
      </w:pPr>
    </w:p>
    <w:p w14:paraId="7D7AAE08" w14:textId="77777777" w:rsidR="00971230" w:rsidRPr="007C0759" w:rsidRDefault="00971230" w:rsidP="007C0759">
      <w:pPr>
        <w:rPr>
          <w:rFonts w:ascii="Geneva" w:hAnsi="Geneva" w:cs="Tunga"/>
          <w:b/>
          <w:sz w:val="20"/>
          <w:szCs w:val="20"/>
        </w:rPr>
      </w:pPr>
      <w:proofErr w:type="spellStart"/>
      <w:r w:rsidRPr="007C0759">
        <w:rPr>
          <w:rFonts w:ascii="Geneva" w:hAnsi="Geneva" w:cs="Tunga"/>
          <w:b/>
          <w:sz w:val="20"/>
          <w:szCs w:val="20"/>
        </w:rPr>
        <w:t>Eng</w:t>
      </w:r>
      <w:proofErr w:type="spellEnd"/>
      <w:r w:rsidRPr="007C0759">
        <w:rPr>
          <w:rFonts w:ascii="Geneva" w:hAnsi="Geneva" w:cs="Tunga"/>
          <w:b/>
          <w:sz w:val="20"/>
          <w:szCs w:val="20"/>
        </w:rPr>
        <w:t xml:space="preserve"> 732:01</w:t>
      </w:r>
      <w:r w:rsidRPr="007C0759">
        <w:rPr>
          <w:rFonts w:ascii="Geneva" w:hAnsi="Geneva" w:cs="Tunga"/>
          <w:b/>
          <w:sz w:val="20"/>
          <w:szCs w:val="20"/>
        </w:rPr>
        <w:tab/>
        <w:t>Studies in the Lyric:  On Solidarity:  Lyric Poetry and (or, as) Pragmatism</w:t>
      </w:r>
    </w:p>
    <w:p w14:paraId="66736031" w14:textId="77777777" w:rsidR="00971230" w:rsidRPr="007C0759" w:rsidRDefault="00971230" w:rsidP="00971230">
      <w:pPr>
        <w:rPr>
          <w:rFonts w:ascii="Geneva" w:hAnsi="Geneva" w:cs="Tunga"/>
          <w:b/>
          <w:sz w:val="20"/>
          <w:szCs w:val="20"/>
        </w:rPr>
      </w:pPr>
      <w:r w:rsidRPr="007C0759">
        <w:rPr>
          <w:rFonts w:ascii="Geneva" w:hAnsi="Geneva" w:cs="Tunga"/>
          <w:b/>
          <w:sz w:val="20"/>
          <w:szCs w:val="20"/>
        </w:rPr>
        <w:t>D.</w:t>
      </w:r>
      <w:r w:rsidR="007C0759">
        <w:rPr>
          <w:rFonts w:ascii="Geneva" w:hAnsi="Geneva" w:cs="Tunga"/>
          <w:b/>
          <w:sz w:val="20"/>
          <w:szCs w:val="20"/>
        </w:rPr>
        <w:t xml:space="preserve"> Stout</w:t>
      </w:r>
      <w:r w:rsidR="007C0759">
        <w:rPr>
          <w:rFonts w:ascii="Geneva" w:hAnsi="Geneva" w:cs="Tunga"/>
          <w:b/>
          <w:sz w:val="20"/>
          <w:szCs w:val="20"/>
        </w:rPr>
        <w:tab/>
      </w:r>
      <w:r w:rsidRPr="007C0759">
        <w:rPr>
          <w:rFonts w:ascii="Geneva" w:hAnsi="Geneva" w:cs="Tunga"/>
          <w:b/>
          <w:sz w:val="20"/>
          <w:szCs w:val="20"/>
        </w:rPr>
        <w:t>T 3:00-5:30 pm</w:t>
      </w:r>
    </w:p>
    <w:p w14:paraId="733E183B" w14:textId="77777777" w:rsidR="00971230" w:rsidRPr="007C0759" w:rsidRDefault="00971230" w:rsidP="00971230">
      <w:pPr>
        <w:rPr>
          <w:rFonts w:ascii="Geneva" w:hAnsi="Geneva" w:cs="Tunga"/>
          <w:b/>
          <w:sz w:val="20"/>
          <w:szCs w:val="20"/>
        </w:rPr>
      </w:pPr>
      <w:r w:rsidRPr="007C0759">
        <w:rPr>
          <w:rFonts w:ascii="Geneva" w:hAnsi="Geneva" w:cs="Tunga"/>
          <w:b/>
          <w:sz w:val="20"/>
          <w:szCs w:val="20"/>
        </w:rPr>
        <w:tab/>
      </w:r>
      <w:r w:rsidRPr="007C0759">
        <w:rPr>
          <w:rFonts w:ascii="Geneva" w:hAnsi="Geneva" w:cs="Tunga"/>
          <w:b/>
          <w:sz w:val="20"/>
          <w:szCs w:val="20"/>
        </w:rPr>
        <w:tab/>
      </w:r>
      <w:hyperlink r:id="rId15" w:history="1">
        <w:r w:rsidRPr="007C0759">
          <w:rPr>
            <w:rStyle w:val="Hyperlink"/>
            <w:rFonts w:ascii="Geneva" w:hAnsi="Geneva" w:cs="Tunga"/>
            <w:b/>
            <w:sz w:val="20"/>
            <w:szCs w:val="20"/>
          </w:rPr>
          <w:t>dstout@olemiss.edu</w:t>
        </w:r>
      </w:hyperlink>
    </w:p>
    <w:p w14:paraId="303486DF" w14:textId="77777777" w:rsidR="00971230" w:rsidRPr="007C0759" w:rsidRDefault="00971230" w:rsidP="00971230">
      <w:pPr>
        <w:pStyle w:val="PlainText"/>
        <w:rPr>
          <w:rFonts w:ascii="Geneva" w:eastAsia="Times New Roman" w:hAnsi="Geneva" w:cs="Tunga"/>
          <w:b/>
          <w:bCs/>
          <w:sz w:val="20"/>
          <w:szCs w:val="20"/>
        </w:rPr>
      </w:pPr>
    </w:p>
    <w:p w14:paraId="6A26E12A" w14:textId="77777777" w:rsidR="00FF2C3F" w:rsidRDefault="00971230" w:rsidP="00971230">
      <w:pPr>
        <w:pStyle w:val="PlainText"/>
        <w:rPr>
          <w:rFonts w:ascii="Geneva" w:hAnsi="Geneva" w:cs="Tunga"/>
          <w:bCs/>
          <w:sz w:val="20"/>
          <w:szCs w:val="20"/>
        </w:rPr>
      </w:pPr>
      <w:r w:rsidRPr="007C0759">
        <w:rPr>
          <w:rFonts w:ascii="Geneva" w:hAnsi="Geneva" w:cs="Tunga"/>
          <w:bCs/>
          <w:sz w:val="20"/>
          <w:szCs w:val="20"/>
        </w:rPr>
        <w:t xml:space="preserve">For the past 200+ years, the lyric in its modern form has been the most widely practiced and culturally significant poetic mode in English. Recently, a number of critics have argued that the basic conventions of the lyric—basically, poems that are </w:t>
      </w:r>
      <w:proofErr w:type="spellStart"/>
      <w:r w:rsidRPr="007C0759">
        <w:rPr>
          <w:rFonts w:ascii="Geneva" w:hAnsi="Geneva" w:cs="Tunga"/>
          <w:bCs/>
          <w:sz w:val="20"/>
          <w:szCs w:val="20"/>
        </w:rPr>
        <w:t>shortish</w:t>
      </w:r>
      <w:proofErr w:type="spellEnd"/>
      <w:r w:rsidRPr="007C0759">
        <w:rPr>
          <w:rFonts w:ascii="Geneva" w:hAnsi="Geneva" w:cs="Tunga"/>
          <w:bCs/>
          <w:sz w:val="20"/>
          <w:szCs w:val="20"/>
        </w:rPr>
        <w:t xml:space="preserve">, largely first-personal, and stage moments of intellectual/emotional recognition—have grown so widespread since their establishment in British romanticism (c. 1789-1837) as to now </w:t>
      </w:r>
      <w:proofErr w:type="gramStart"/>
      <w:r w:rsidRPr="007C0759">
        <w:rPr>
          <w:rFonts w:ascii="Geneva" w:hAnsi="Geneva" w:cs="Tunga"/>
          <w:bCs/>
          <w:sz w:val="20"/>
          <w:szCs w:val="20"/>
        </w:rPr>
        <w:t>be</w:t>
      </w:r>
      <w:proofErr w:type="gramEnd"/>
      <w:r w:rsidRPr="007C0759">
        <w:rPr>
          <w:rFonts w:ascii="Geneva" w:hAnsi="Geneva" w:cs="Tunga"/>
          <w:bCs/>
          <w:sz w:val="20"/>
          <w:szCs w:val="20"/>
        </w:rPr>
        <w:t xml:space="preserve"> effectively synonymous with poetry as such. For many of these critics, our task should be to resist this dominance by recovering non-lyric forms of poetic expression (e.g. the ballad) that have gone missing behind our lyric obsession. Behind this critical imperative is the widely held assumption that the lyric is, politically speaking, an especially regrettable form. It is, many have argued, </w:t>
      </w:r>
      <w:proofErr w:type="spellStart"/>
      <w:r w:rsidRPr="007C0759">
        <w:rPr>
          <w:rFonts w:ascii="Geneva" w:hAnsi="Geneva" w:cs="Tunga"/>
          <w:bCs/>
          <w:sz w:val="20"/>
          <w:szCs w:val="20"/>
        </w:rPr>
        <w:t>solipsistically</w:t>
      </w:r>
      <w:proofErr w:type="spellEnd"/>
      <w:r w:rsidRPr="007C0759">
        <w:rPr>
          <w:rFonts w:ascii="Geneva" w:hAnsi="Geneva" w:cs="Tunga"/>
          <w:bCs/>
          <w:sz w:val="20"/>
          <w:szCs w:val="20"/>
        </w:rPr>
        <w:t xml:space="preserve"> individualistic and therefore </w:t>
      </w:r>
      <w:proofErr w:type="spellStart"/>
      <w:r w:rsidRPr="007C0759">
        <w:rPr>
          <w:rFonts w:ascii="Geneva" w:hAnsi="Geneva" w:cs="Tunga"/>
          <w:bCs/>
          <w:sz w:val="20"/>
          <w:szCs w:val="20"/>
        </w:rPr>
        <w:t>hoplessly</w:t>
      </w:r>
      <w:proofErr w:type="spellEnd"/>
      <w:r w:rsidRPr="007C0759">
        <w:rPr>
          <w:rFonts w:ascii="Geneva" w:hAnsi="Geneva" w:cs="Tunga"/>
          <w:bCs/>
          <w:sz w:val="20"/>
          <w:szCs w:val="20"/>
        </w:rPr>
        <w:t xml:space="preserve"> abstracted from any political program invested in collective and/or embodied forms of life. We ought to be anti-lyric, the thinking goes, because the lyric is anti-solidarity.  </w:t>
      </w:r>
      <w:r w:rsidR="00FF2C3F">
        <w:rPr>
          <w:rFonts w:ascii="Geneva" w:hAnsi="Geneva" w:cs="Tunga"/>
          <w:bCs/>
          <w:sz w:val="20"/>
          <w:szCs w:val="20"/>
        </w:rPr>
        <w:br w:type="page"/>
      </w:r>
    </w:p>
    <w:p w14:paraId="70990563" w14:textId="77777777" w:rsidR="00971230" w:rsidRPr="007C0759" w:rsidRDefault="00971230" w:rsidP="00971230">
      <w:pPr>
        <w:pStyle w:val="PlainText"/>
        <w:rPr>
          <w:rFonts w:ascii="Geneva" w:hAnsi="Geneva" w:cs="Tunga"/>
          <w:bCs/>
          <w:sz w:val="20"/>
          <w:szCs w:val="20"/>
        </w:rPr>
      </w:pPr>
    </w:p>
    <w:p w14:paraId="39708DD8" w14:textId="77777777" w:rsidR="00FF2C3F" w:rsidRDefault="00FF2C3F" w:rsidP="00971230">
      <w:pPr>
        <w:pStyle w:val="PlainText"/>
        <w:rPr>
          <w:rFonts w:ascii="Geneva" w:hAnsi="Geneva" w:cs="Tunga"/>
          <w:bCs/>
          <w:sz w:val="20"/>
          <w:szCs w:val="20"/>
        </w:rPr>
      </w:pPr>
    </w:p>
    <w:p w14:paraId="2DFE5A15" w14:textId="77777777" w:rsidR="00971230" w:rsidRPr="007C0759" w:rsidRDefault="00971230" w:rsidP="00971230">
      <w:pPr>
        <w:pStyle w:val="PlainText"/>
        <w:rPr>
          <w:rFonts w:ascii="Geneva" w:hAnsi="Geneva" w:cs="Tunga"/>
          <w:bCs/>
          <w:sz w:val="20"/>
          <w:szCs w:val="20"/>
        </w:rPr>
      </w:pPr>
      <w:r w:rsidRPr="007C0759">
        <w:rPr>
          <w:rFonts w:ascii="Geneva" w:hAnsi="Geneva" w:cs="Tunga"/>
          <w:bCs/>
          <w:sz w:val="20"/>
          <w:szCs w:val="20"/>
        </w:rPr>
        <w:t xml:space="preserve">            This course sets up its guiding intuitions rather differently—aiming not to abandon the lyric but to discover a </w:t>
      </w:r>
      <w:proofErr w:type="spellStart"/>
      <w:r w:rsidRPr="007C0759">
        <w:rPr>
          <w:rFonts w:ascii="Geneva" w:hAnsi="Geneva" w:cs="Tunga"/>
          <w:bCs/>
          <w:sz w:val="20"/>
          <w:szCs w:val="20"/>
        </w:rPr>
        <w:t>counterhistory</w:t>
      </w:r>
      <w:proofErr w:type="spellEnd"/>
      <w:r w:rsidRPr="007C0759">
        <w:rPr>
          <w:rFonts w:ascii="Geneva" w:hAnsi="Geneva" w:cs="Tunga"/>
          <w:bCs/>
          <w:sz w:val="20"/>
          <w:szCs w:val="20"/>
        </w:rPr>
        <w:t xml:space="preserve"> (or counter-theory) of the mode that centers on questions of collectivity (not just solipsism), action (not just thought), materiality and/or </w:t>
      </w:r>
      <w:proofErr w:type="spellStart"/>
      <w:r w:rsidRPr="007C0759">
        <w:rPr>
          <w:rFonts w:ascii="Geneva" w:hAnsi="Geneva" w:cs="Tunga"/>
          <w:bCs/>
          <w:sz w:val="20"/>
          <w:szCs w:val="20"/>
        </w:rPr>
        <w:t>embodiedness</w:t>
      </w:r>
      <w:proofErr w:type="spellEnd"/>
      <w:r w:rsidRPr="007C0759">
        <w:rPr>
          <w:rFonts w:ascii="Geneva" w:hAnsi="Geneva" w:cs="Tunga"/>
          <w:bCs/>
          <w:sz w:val="20"/>
          <w:szCs w:val="20"/>
        </w:rPr>
        <w:t xml:space="preserve"> (not just imagination), and the sometimes-rough/sometimes-smooth reality of interpersonal communication (not just, like, a solitary speaker </w:t>
      </w:r>
      <w:proofErr w:type="spellStart"/>
      <w:r w:rsidRPr="007C0759">
        <w:rPr>
          <w:rFonts w:ascii="Geneva" w:hAnsi="Geneva" w:cs="Tunga"/>
          <w:bCs/>
          <w:sz w:val="20"/>
          <w:szCs w:val="20"/>
        </w:rPr>
        <w:t>frictionlessly</w:t>
      </w:r>
      <w:proofErr w:type="spellEnd"/>
      <w:r w:rsidRPr="007C0759">
        <w:rPr>
          <w:rFonts w:ascii="Geneva" w:hAnsi="Geneva" w:cs="Tunga"/>
          <w:bCs/>
          <w:sz w:val="20"/>
          <w:szCs w:val="20"/>
        </w:rPr>
        <w:t xml:space="preserve"> contemplating a mountain). These questions—of collectivity, enactment, and a shared, lived reality—have all been central to the philosophical perspective known as pragmatism. Our basic question, therefore, will involve asking what philosophical pragmatism can light up about the lyric’s potentials for thinking about solidarity. Readings will begin in the romantic period (working class radical tavern poetry, Wordsworth, John Clare) and move into the 20</w:t>
      </w:r>
      <w:r w:rsidRPr="007C0759">
        <w:rPr>
          <w:rFonts w:ascii="Geneva" w:hAnsi="Geneva" w:cs="Tunga"/>
          <w:bCs/>
          <w:sz w:val="20"/>
          <w:szCs w:val="20"/>
          <w:vertAlign w:val="superscript"/>
        </w:rPr>
        <w:t>th</w:t>
      </w:r>
      <w:r w:rsidRPr="007C0759">
        <w:rPr>
          <w:rFonts w:ascii="Geneva" w:hAnsi="Geneva" w:cs="Tunga"/>
          <w:bCs/>
          <w:sz w:val="20"/>
          <w:szCs w:val="20"/>
        </w:rPr>
        <w:t> and 21</w:t>
      </w:r>
      <w:r w:rsidRPr="007C0759">
        <w:rPr>
          <w:rFonts w:ascii="Geneva" w:hAnsi="Geneva" w:cs="Tunga"/>
          <w:bCs/>
          <w:sz w:val="20"/>
          <w:szCs w:val="20"/>
          <w:vertAlign w:val="superscript"/>
        </w:rPr>
        <w:t>st</w:t>
      </w:r>
      <w:r w:rsidRPr="007C0759">
        <w:rPr>
          <w:rFonts w:ascii="Geneva" w:hAnsi="Geneva" w:cs="Tunga"/>
          <w:bCs/>
          <w:sz w:val="20"/>
          <w:szCs w:val="20"/>
        </w:rPr>
        <w:t xml:space="preserve"> century with special attention both to the development of philosophical pragmatism (related readings will likely include John Dewey, W.E.B. Dubois, Richard </w:t>
      </w:r>
      <w:proofErr w:type="spellStart"/>
      <w:r w:rsidRPr="007C0759">
        <w:rPr>
          <w:rFonts w:ascii="Geneva" w:hAnsi="Geneva" w:cs="Tunga"/>
          <w:bCs/>
          <w:sz w:val="20"/>
          <w:szCs w:val="20"/>
        </w:rPr>
        <w:t>Rorty</w:t>
      </w:r>
      <w:proofErr w:type="spellEnd"/>
      <w:r w:rsidRPr="007C0759">
        <w:rPr>
          <w:rFonts w:ascii="Geneva" w:hAnsi="Geneva" w:cs="Tunga"/>
          <w:bCs/>
          <w:sz w:val="20"/>
          <w:szCs w:val="20"/>
        </w:rPr>
        <w:t xml:space="preserve">, Cornel West, and Eddie </w:t>
      </w:r>
      <w:proofErr w:type="spellStart"/>
      <w:r w:rsidRPr="007C0759">
        <w:rPr>
          <w:rFonts w:ascii="Geneva" w:hAnsi="Geneva" w:cs="Tunga"/>
          <w:bCs/>
          <w:sz w:val="20"/>
          <w:szCs w:val="20"/>
        </w:rPr>
        <w:t>Glaude</w:t>
      </w:r>
      <w:proofErr w:type="spellEnd"/>
      <w:r w:rsidRPr="007C0759">
        <w:rPr>
          <w:rFonts w:ascii="Geneva" w:hAnsi="Geneva" w:cs="Tunga"/>
          <w:bCs/>
          <w:sz w:val="20"/>
          <w:szCs w:val="20"/>
        </w:rPr>
        <w:t xml:space="preserve">, Jr.) and the development of a contemporary lyric deeply attuned to the inherently social questions of race, gender, and class. Primary literary/lyric examples will be drawn from work by Lyn </w:t>
      </w:r>
      <w:proofErr w:type="spellStart"/>
      <w:r w:rsidRPr="007C0759">
        <w:rPr>
          <w:rFonts w:ascii="Geneva" w:hAnsi="Geneva" w:cs="Tunga"/>
          <w:bCs/>
          <w:sz w:val="20"/>
          <w:szCs w:val="20"/>
        </w:rPr>
        <w:t>Heijinian</w:t>
      </w:r>
      <w:proofErr w:type="spellEnd"/>
      <w:r w:rsidRPr="007C0759">
        <w:rPr>
          <w:rFonts w:ascii="Geneva" w:hAnsi="Geneva" w:cs="Tunga"/>
          <w:bCs/>
          <w:sz w:val="20"/>
          <w:szCs w:val="20"/>
        </w:rPr>
        <w:t xml:space="preserve">, Christopher Gilbert, Rodrigo </w:t>
      </w:r>
      <w:proofErr w:type="spellStart"/>
      <w:r w:rsidRPr="007C0759">
        <w:rPr>
          <w:rFonts w:ascii="Geneva" w:hAnsi="Geneva" w:cs="Tunga"/>
          <w:bCs/>
          <w:sz w:val="20"/>
          <w:szCs w:val="20"/>
        </w:rPr>
        <w:t>Toscano</w:t>
      </w:r>
      <w:proofErr w:type="spellEnd"/>
      <w:r w:rsidRPr="007C0759">
        <w:rPr>
          <w:rFonts w:ascii="Geneva" w:hAnsi="Geneva" w:cs="Tunga"/>
          <w:bCs/>
          <w:sz w:val="20"/>
          <w:szCs w:val="20"/>
        </w:rPr>
        <w:t xml:space="preserve">, Christopher </w:t>
      </w:r>
      <w:proofErr w:type="spellStart"/>
      <w:r w:rsidRPr="007C0759">
        <w:rPr>
          <w:rFonts w:ascii="Geneva" w:hAnsi="Geneva" w:cs="Tunga"/>
          <w:bCs/>
          <w:sz w:val="20"/>
          <w:szCs w:val="20"/>
        </w:rPr>
        <w:t>Nealon</w:t>
      </w:r>
      <w:proofErr w:type="spellEnd"/>
      <w:r w:rsidRPr="007C0759">
        <w:rPr>
          <w:rFonts w:ascii="Geneva" w:hAnsi="Geneva" w:cs="Tunga"/>
          <w:bCs/>
          <w:sz w:val="20"/>
          <w:szCs w:val="20"/>
        </w:rPr>
        <w:t>, Claudia Rankine, and Jos Charles, among others. The writing component for this course will be adaptable: a traditional seminar paper, a series of shorter papers, or a creative option are all on the table.  </w:t>
      </w:r>
    </w:p>
    <w:p w14:paraId="11D29D77" w14:textId="77777777" w:rsidR="007C0759" w:rsidRDefault="007C0759" w:rsidP="00971230">
      <w:pPr>
        <w:pStyle w:val="PlainText"/>
        <w:rPr>
          <w:rFonts w:ascii="Geneva" w:eastAsia="Times New Roman" w:hAnsi="Geneva" w:cs="Tunga"/>
          <w:b/>
          <w:bCs/>
          <w:sz w:val="20"/>
          <w:szCs w:val="20"/>
        </w:rPr>
      </w:pPr>
    </w:p>
    <w:p w14:paraId="57EF9CCB" w14:textId="77777777" w:rsidR="00FF2C3F" w:rsidRPr="007C0759" w:rsidRDefault="00FF2C3F" w:rsidP="00971230">
      <w:pPr>
        <w:pStyle w:val="PlainText"/>
        <w:rPr>
          <w:rFonts w:ascii="Geneva" w:eastAsia="Times New Roman" w:hAnsi="Geneva" w:cs="Tunga"/>
          <w:b/>
          <w:bCs/>
          <w:sz w:val="20"/>
          <w:szCs w:val="20"/>
        </w:rPr>
      </w:pPr>
    </w:p>
    <w:p w14:paraId="1E5F0B4A" w14:textId="77777777" w:rsidR="00971230" w:rsidRPr="007C0759" w:rsidRDefault="00971230" w:rsidP="00971230">
      <w:pPr>
        <w:pStyle w:val="PlainText"/>
        <w:rPr>
          <w:rFonts w:ascii="Geneva" w:eastAsia="Times New Roman" w:hAnsi="Geneva" w:cs="Tunga"/>
          <w:b/>
          <w:bCs/>
          <w:sz w:val="20"/>
          <w:szCs w:val="20"/>
        </w:rPr>
      </w:pPr>
      <w:proofErr w:type="spellStart"/>
      <w:r w:rsidRPr="007C0759">
        <w:rPr>
          <w:rFonts w:ascii="Geneva" w:eastAsia="Times New Roman" w:hAnsi="Geneva" w:cs="Tunga"/>
          <w:b/>
          <w:bCs/>
          <w:sz w:val="20"/>
          <w:szCs w:val="20"/>
        </w:rPr>
        <w:t>Eng</w:t>
      </w:r>
      <w:proofErr w:type="spellEnd"/>
      <w:r w:rsidRPr="007C0759">
        <w:rPr>
          <w:rFonts w:ascii="Geneva" w:eastAsia="Times New Roman" w:hAnsi="Geneva" w:cs="Tunga"/>
          <w:b/>
          <w:bCs/>
          <w:sz w:val="20"/>
          <w:szCs w:val="20"/>
        </w:rPr>
        <w:t xml:space="preserve"> 735:01</w:t>
      </w:r>
      <w:r w:rsidRPr="007C0759">
        <w:rPr>
          <w:rFonts w:ascii="Geneva" w:eastAsia="Times New Roman" w:hAnsi="Geneva" w:cs="Tunga"/>
          <w:b/>
          <w:bCs/>
          <w:sz w:val="20"/>
          <w:szCs w:val="20"/>
        </w:rPr>
        <w:tab/>
      </w:r>
      <w:r w:rsidRPr="007C0759">
        <w:rPr>
          <w:rFonts w:ascii="Geneva" w:eastAsia="Times New Roman" w:hAnsi="Geneva" w:cs="Tunga"/>
          <w:b/>
          <w:bCs/>
          <w:sz w:val="20"/>
          <w:szCs w:val="20"/>
        </w:rPr>
        <w:tab/>
        <w:t>Studies in the Novel</w:t>
      </w:r>
      <w:r w:rsidR="00FE239E" w:rsidRPr="007C0759">
        <w:rPr>
          <w:rFonts w:ascii="Geneva" w:eastAsia="Times New Roman" w:hAnsi="Geneva" w:cs="Tunga"/>
          <w:b/>
          <w:bCs/>
          <w:sz w:val="20"/>
          <w:szCs w:val="20"/>
        </w:rPr>
        <w:t xml:space="preserve">:  The Historical Novel </w:t>
      </w:r>
      <w:r w:rsidRPr="007C0759">
        <w:rPr>
          <w:rFonts w:ascii="Geneva" w:eastAsia="Times New Roman" w:hAnsi="Geneva" w:cs="Tunga"/>
          <w:b/>
          <w:bCs/>
          <w:sz w:val="20"/>
          <w:szCs w:val="20"/>
        </w:rPr>
        <w:t>Across Space and Time</w:t>
      </w:r>
    </w:p>
    <w:p w14:paraId="3F40CCCE" w14:textId="77777777" w:rsidR="00971230" w:rsidRPr="007C0759" w:rsidRDefault="00971230" w:rsidP="00971230">
      <w:pPr>
        <w:pStyle w:val="PlainText"/>
        <w:rPr>
          <w:rFonts w:ascii="Geneva" w:eastAsia="Times New Roman" w:hAnsi="Geneva" w:cs="Tunga"/>
          <w:b/>
          <w:bCs/>
          <w:sz w:val="20"/>
          <w:szCs w:val="20"/>
        </w:rPr>
      </w:pPr>
      <w:r w:rsidRPr="007C0759">
        <w:rPr>
          <w:rFonts w:ascii="Geneva" w:eastAsia="Times New Roman" w:hAnsi="Geneva" w:cs="Tunga"/>
          <w:b/>
          <w:bCs/>
          <w:sz w:val="20"/>
          <w:szCs w:val="20"/>
        </w:rPr>
        <w:t xml:space="preserve">M. </w:t>
      </w:r>
      <w:proofErr w:type="spellStart"/>
      <w:r w:rsidRPr="007C0759">
        <w:rPr>
          <w:rFonts w:ascii="Geneva" w:eastAsia="Times New Roman" w:hAnsi="Geneva" w:cs="Tunga"/>
          <w:b/>
          <w:bCs/>
          <w:sz w:val="20"/>
          <w:szCs w:val="20"/>
        </w:rPr>
        <w:t>Bhagat</w:t>
      </w:r>
      <w:proofErr w:type="spellEnd"/>
      <w:r w:rsidRPr="007C0759">
        <w:rPr>
          <w:rFonts w:ascii="Geneva" w:eastAsia="Times New Roman" w:hAnsi="Geneva" w:cs="Tunga"/>
          <w:b/>
          <w:bCs/>
          <w:sz w:val="20"/>
          <w:szCs w:val="20"/>
        </w:rPr>
        <w:t>-Kennedy</w:t>
      </w:r>
      <w:r w:rsidRPr="007C0759">
        <w:rPr>
          <w:rFonts w:ascii="Geneva" w:eastAsia="Times New Roman" w:hAnsi="Geneva" w:cs="Tunga"/>
          <w:b/>
          <w:bCs/>
          <w:sz w:val="20"/>
          <w:szCs w:val="20"/>
        </w:rPr>
        <w:tab/>
        <w:t>TH 3:00-5:30 pm</w:t>
      </w:r>
    </w:p>
    <w:p w14:paraId="33FDDA25" w14:textId="77777777" w:rsidR="00971230" w:rsidRPr="007C0759" w:rsidRDefault="00971230" w:rsidP="00971230">
      <w:pPr>
        <w:pStyle w:val="PlainText"/>
        <w:rPr>
          <w:rFonts w:ascii="Geneva" w:hAnsi="Geneva" w:cs="Tunga"/>
          <w:b/>
          <w:bCs/>
          <w:sz w:val="20"/>
          <w:szCs w:val="20"/>
        </w:rPr>
      </w:pPr>
      <w:r w:rsidRPr="007C0759">
        <w:rPr>
          <w:rFonts w:ascii="Geneva" w:eastAsia="Times New Roman" w:hAnsi="Geneva" w:cs="Tunga"/>
          <w:b/>
          <w:bCs/>
          <w:sz w:val="20"/>
          <w:szCs w:val="20"/>
        </w:rPr>
        <w:tab/>
      </w:r>
      <w:r w:rsidRPr="007C0759">
        <w:rPr>
          <w:rFonts w:ascii="Geneva" w:eastAsia="Times New Roman" w:hAnsi="Geneva" w:cs="Tunga"/>
          <w:b/>
          <w:bCs/>
          <w:sz w:val="20"/>
          <w:szCs w:val="20"/>
        </w:rPr>
        <w:tab/>
      </w:r>
      <w:r w:rsidRPr="007C0759">
        <w:rPr>
          <w:rFonts w:ascii="Geneva" w:eastAsia="Times New Roman" w:hAnsi="Geneva" w:cs="Tunga"/>
          <w:b/>
          <w:bCs/>
          <w:sz w:val="20"/>
          <w:szCs w:val="20"/>
        </w:rPr>
        <w:tab/>
      </w:r>
      <w:hyperlink r:id="rId16" w:history="1">
        <w:r w:rsidRPr="007C0759">
          <w:rPr>
            <w:rStyle w:val="Hyperlink"/>
            <w:rFonts w:ascii="Geneva" w:hAnsi="Geneva" w:cs="Tunga"/>
            <w:b/>
            <w:bCs/>
            <w:sz w:val="20"/>
            <w:szCs w:val="20"/>
          </w:rPr>
          <w:t>mbk@olemiss.edu</w:t>
        </w:r>
      </w:hyperlink>
    </w:p>
    <w:p w14:paraId="2CA69915" w14:textId="77777777" w:rsidR="00971230" w:rsidRPr="007C0759" w:rsidRDefault="00971230" w:rsidP="00971230">
      <w:pPr>
        <w:pStyle w:val="PlainText"/>
        <w:rPr>
          <w:rFonts w:ascii="Geneva" w:hAnsi="Geneva" w:cs="Tunga"/>
          <w:b/>
          <w:bCs/>
          <w:sz w:val="20"/>
          <w:szCs w:val="20"/>
        </w:rPr>
      </w:pPr>
    </w:p>
    <w:p w14:paraId="0E4B73BA" w14:textId="77777777" w:rsidR="00971230" w:rsidRPr="007C0759" w:rsidRDefault="00971230" w:rsidP="00971230">
      <w:pPr>
        <w:pStyle w:val="PlainText"/>
        <w:rPr>
          <w:rFonts w:ascii="Geneva" w:hAnsi="Geneva" w:cs="Tunga"/>
          <w:bCs/>
          <w:sz w:val="20"/>
          <w:szCs w:val="20"/>
        </w:rPr>
      </w:pPr>
      <w:r w:rsidRPr="007C0759">
        <w:rPr>
          <w:rFonts w:ascii="Geneva" w:hAnsi="Geneva" w:cs="Tunga"/>
          <w:bCs/>
          <w:sz w:val="20"/>
          <w:szCs w:val="20"/>
        </w:rPr>
        <w:t>This seminar constellates a range of historical novels to analyze the relationship between history and literature, with a focus on how fiction (</w:t>
      </w:r>
      <w:proofErr w:type="gramStart"/>
      <w:r w:rsidRPr="007C0759">
        <w:rPr>
          <w:rFonts w:ascii="Geneva" w:hAnsi="Geneva" w:cs="Tunga"/>
          <w:bCs/>
          <w:sz w:val="20"/>
          <w:szCs w:val="20"/>
        </w:rPr>
        <w:t>re)interprets</w:t>
      </w:r>
      <w:proofErr w:type="gramEnd"/>
      <w:r w:rsidRPr="007C0759">
        <w:rPr>
          <w:rFonts w:ascii="Geneva" w:hAnsi="Geneva" w:cs="Tunga"/>
          <w:bCs/>
          <w:sz w:val="20"/>
          <w:szCs w:val="20"/>
        </w:rPr>
        <w:t xml:space="preserve"> pivotal events in a particular community or nation’s past and consolidates collective identities. Beginning in nineteenth-century Britain, we will travel across a number of world regions to examine how authors adapted and departed from established models of the historical novel to reinvent the genre in light of their own sociocultural and political contexts. Categories to be explored will include historical romances, alternate histories, revisionist histories, and historical metafiction. Our study will be guided by a number of questions: What is the literariness of history and vice versa? What is the relationship between </w:t>
      </w:r>
      <w:proofErr w:type="spellStart"/>
      <w:r w:rsidRPr="007C0759">
        <w:rPr>
          <w:rFonts w:ascii="Geneva" w:hAnsi="Geneva" w:cs="Tunga"/>
          <w:bCs/>
          <w:sz w:val="20"/>
          <w:szCs w:val="20"/>
        </w:rPr>
        <w:t>historicization</w:t>
      </w:r>
      <w:proofErr w:type="spellEnd"/>
      <w:r w:rsidRPr="007C0759">
        <w:rPr>
          <w:rFonts w:ascii="Geneva" w:hAnsi="Geneva" w:cs="Tunga"/>
          <w:bCs/>
          <w:sz w:val="20"/>
          <w:szCs w:val="20"/>
        </w:rPr>
        <w:t xml:space="preserve"> and novelization? How is social memory made and what is the role of literature in this process? What changes can we discern in the historical novel as it was produced and consumed in different locations around the world from the nineteenth century to the present? How does the historical novel continue to respond to crisis in our contemporary moment?</w:t>
      </w:r>
    </w:p>
    <w:p w14:paraId="7FA369C7" w14:textId="77777777" w:rsidR="007C0759" w:rsidRDefault="007C0759" w:rsidP="00971230">
      <w:pPr>
        <w:pStyle w:val="PlainText"/>
        <w:rPr>
          <w:rFonts w:ascii="Geneva" w:eastAsia="Times New Roman" w:hAnsi="Geneva" w:cs="Tunga"/>
          <w:b/>
          <w:bCs/>
          <w:sz w:val="20"/>
          <w:szCs w:val="20"/>
        </w:rPr>
      </w:pPr>
    </w:p>
    <w:p w14:paraId="3B1DF4E0" w14:textId="77777777" w:rsidR="00FF2C3F" w:rsidRDefault="00FF2C3F" w:rsidP="00971230">
      <w:pPr>
        <w:pStyle w:val="PlainText"/>
        <w:rPr>
          <w:rFonts w:ascii="Geneva" w:eastAsia="Times New Roman" w:hAnsi="Geneva" w:cs="Tunga"/>
          <w:b/>
          <w:bCs/>
          <w:sz w:val="20"/>
          <w:szCs w:val="20"/>
        </w:rPr>
      </w:pPr>
      <w:r>
        <w:rPr>
          <w:rFonts w:ascii="Geneva" w:eastAsia="Times New Roman" w:hAnsi="Geneva" w:cs="Tunga"/>
          <w:b/>
          <w:bCs/>
          <w:sz w:val="20"/>
          <w:szCs w:val="20"/>
        </w:rPr>
        <w:br w:type="page"/>
      </w:r>
    </w:p>
    <w:p w14:paraId="0747F957" w14:textId="77777777" w:rsidR="007C0759" w:rsidRDefault="007C0759" w:rsidP="00971230">
      <w:pPr>
        <w:pStyle w:val="PlainText"/>
        <w:rPr>
          <w:rFonts w:ascii="Geneva" w:eastAsia="Times New Roman" w:hAnsi="Geneva" w:cs="Tunga"/>
          <w:b/>
          <w:bCs/>
          <w:sz w:val="20"/>
          <w:szCs w:val="20"/>
        </w:rPr>
      </w:pPr>
    </w:p>
    <w:p w14:paraId="6F35286A" w14:textId="77777777" w:rsidR="00971230" w:rsidRPr="007C0759" w:rsidRDefault="00971230" w:rsidP="00971230">
      <w:pPr>
        <w:pStyle w:val="PlainText"/>
        <w:rPr>
          <w:rFonts w:ascii="Geneva" w:eastAsia="Times New Roman" w:hAnsi="Geneva" w:cs="Tunga"/>
          <w:b/>
          <w:bCs/>
          <w:sz w:val="20"/>
          <w:szCs w:val="20"/>
        </w:rPr>
      </w:pPr>
      <w:proofErr w:type="spellStart"/>
      <w:r w:rsidRPr="007C0759">
        <w:rPr>
          <w:rFonts w:ascii="Geneva" w:eastAsia="Times New Roman" w:hAnsi="Geneva" w:cs="Tunga"/>
          <w:b/>
          <w:bCs/>
          <w:sz w:val="20"/>
          <w:szCs w:val="20"/>
        </w:rPr>
        <w:t>Eng</w:t>
      </w:r>
      <w:proofErr w:type="spellEnd"/>
      <w:r w:rsidRPr="007C0759">
        <w:rPr>
          <w:rFonts w:ascii="Geneva" w:eastAsia="Times New Roman" w:hAnsi="Geneva" w:cs="Tunga"/>
          <w:b/>
          <w:bCs/>
          <w:sz w:val="20"/>
          <w:szCs w:val="20"/>
        </w:rPr>
        <w:t xml:space="preserve"> 738:01</w:t>
      </w:r>
      <w:r w:rsidRPr="007C0759">
        <w:rPr>
          <w:rFonts w:ascii="Geneva" w:eastAsia="Times New Roman" w:hAnsi="Geneva" w:cs="Tunga"/>
          <w:b/>
          <w:bCs/>
          <w:sz w:val="20"/>
          <w:szCs w:val="20"/>
        </w:rPr>
        <w:tab/>
        <w:t>Special Topics in Film Study</w:t>
      </w:r>
      <w:r w:rsidR="00723A15" w:rsidRPr="007C0759">
        <w:rPr>
          <w:rFonts w:ascii="Geneva" w:eastAsia="Times New Roman" w:hAnsi="Geneva" w:cs="Tunga"/>
          <w:b/>
          <w:bCs/>
          <w:sz w:val="20"/>
          <w:szCs w:val="20"/>
        </w:rPr>
        <w:t xml:space="preserve">: Space, Race, and </w:t>
      </w:r>
      <w:r w:rsidRPr="007C0759">
        <w:rPr>
          <w:rFonts w:ascii="Geneva" w:eastAsia="Times New Roman" w:hAnsi="Geneva" w:cs="Tunga"/>
          <w:b/>
          <w:bCs/>
          <w:sz w:val="20"/>
          <w:szCs w:val="20"/>
        </w:rPr>
        <w:t>Critique</w:t>
      </w:r>
    </w:p>
    <w:p w14:paraId="655C51FB" w14:textId="77777777" w:rsidR="00971230" w:rsidRPr="007C0759" w:rsidRDefault="00FF2C3F" w:rsidP="00971230">
      <w:pPr>
        <w:pStyle w:val="PlainText"/>
        <w:rPr>
          <w:rFonts w:ascii="Geneva" w:eastAsia="Times New Roman" w:hAnsi="Geneva" w:cs="Tunga"/>
          <w:b/>
          <w:bCs/>
          <w:sz w:val="20"/>
          <w:szCs w:val="20"/>
        </w:rPr>
      </w:pPr>
      <w:r>
        <w:rPr>
          <w:rFonts w:ascii="Geneva" w:eastAsia="Times New Roman" w:hAnsi="Geneva" w:cs="Tunga"/>
          <w:b/>
          <w:bCs/>
          <w:sz w:val="20"/>
          <w:szCs w:val="20"/>
        </w:rPr>
        <w:t>L. Duck</w:t>
      </w:r>
      <w:r>
        <w:rPr>
          <w:rFonts w:ascii="Geneva" w:eastAsia="Times New Roman" w:hAnsi="Geneva" w:cs="Tunga"/>
          <w:b/>
          <w:bCs/>
          <w:sz w:val="20"/>
          <w:szCs w:val="20"/>
        </w:rPr>
        <w:tab/>
      </w:r>
      <w:r w:rsidR="00971230" w:rsidRPr="007C0759">
        <w:rPr>
          <w:rFonts w:ascii="Geneva" w:eastAsia="Times New Roman" w:hAnsi="Geneva" w:cs="Tunga"/>
          <w:b/>
          <w:bCs/>
          <w:sz w:val="20"/>
          <w:szCs w:val="20"/>
        </w:rPr>
        <w:t>M 3:00-5:30 pm</w:t>
      </w:r>
    </w:p>
    <w:p w14:paraId="21C2048B" w14:textId="77777777" w:rsidR="00971230" w:rsidRPr="007C0759" w:rsidRDefault="00971230" w:rsidP="00971230">
      <w:pPr>
        <w:pStyle w:val="PlainText"/>
        <w:rPr>
          <w:rFonts w:ascii="Geneva" w:hAnsi="Geneva" w:cs="Tunga"/>
          <w:b/>
          <w:bCs/>
          <w:sz w:val="20"/>
          <w:szCs w:val="20"/>
        </w:rPr>
      </w:pPr>
      <w:r w:rsidRPr="007C0759">
        <w:rPr>
          <w:rFonts w:ascii="Geneva" w:eastAsia="Times New Roman" w:hAnsi="Geneva" w:cs="Tunga"/>
          <w:b/>
          <w:bCs/>
          <w:sz w:val="20"/>
          <w:szCs w:val="20"/>
        </w:rPr>
        <w:tab/>
      </w:r>
      <w:r w:rsidRPr="007C0759">
        <w:rPr>
          <w:rFonts w:ascii="Geneva" w:eastAsia="Times New Roman" w:hAnsi="Geneva" w:cs="Tunga"/>
          <w:b/>
          <w:bCs/>
          <w:sz w:val="20"/>
          <w:szCs w:val="20"/>
        </w:rPr>
        <w:tab/>
      </w:r>
      <w:hyperlink r:id="rId17" w:history="1">
        <w:r w:rsidRPr="007C0759">
          <w:rPr>
            <w:rStyle w:val="Hyperlink"/>
            <w:rFonts w:ascii="Geneva" w:hAnsi="Geneva" w:cs="Tunga"/>
            <w:b/>
            <w:bCs/>
            <w:sz w:val="20"/>
            <w:szCs w:val="20"/>
          </w:rPr>
          <w:t>lduck@olemiss.edu</w:t>
        </w:r>
      </w:hyperlink>
    </w:p>
    <w:p w14:paraId="2B3513BA" w14:textId="77777777" w:rsidR="00971230" w:rsidRPr="007C0759" w:rsidRDefault="00971230" w:rsidP="00971230">
      <w:pPr>
        <w:pStyle w:val="PlainText"/>
        <w:rPr>
          <w:rFonts w:ascii="Geneva" w:eastAsia="Times New Roman" w:hAnsi="Geneva" w:cs="Tunga"/>
          <w:b/>
          <w:bCs/>
          <w:sz w:val="20"/>
          <w:szCs w:val="20"/>
        </w:rPr>
      </w:pPr>
    </w:p>
    <w:p w14:paraId="2E428822" w14:textId="77777777" w:rsidR="00971230" w:rsidRPr="007C0759" w:rsidRDefault="00971230" w:rsidP="00971230">
      <w:pPr>
        <w:pStyle w:val="PlainText"/>
        <w:rPr>
          <w:rFonts w:ascii="Geneva" w:hAnsi="Geneva" w:cs="Tunga"/>
          <w:bCs/>
          <w:sz w:val="20"/>
          <w:szCs w:val="20"/>
        </w:rPr>
      </w:pPr>
      <w:r w:rsidRPr="007C0759">
        <w:rPr>
          <w:rFonts w:ascii="Geneva" w:hAnsi="Geneva" w:cs="Tunga"/>
          <w:bCs/>
          <w:sz w:val="20"/>
          <w:szCs w:val="20"/>
        </w:rPr>
        <w:t xml:space="preserve">This class bridges the study of film with that of social theories concerned with racial capitalism, environmental racism, and extractive economies—those that capture resources from disempowered persons and poorer regions, mobilizing that power in ways that locate profits with economic elites elsewhere. In other words, we will explore films and analytic approaches that contemplate connections between race, ecology, and geography. Hollywood has notoriously served to naturalize and even romanticize such extractive dynamics as slavery and settler colonialism; it can even be understood as an extractive industry, as it decontextualizes the stories, sounds, and images of marginalized cultures and commodifies them for corporate profit. Acknowledging this history, we will engage with scholarship that updates such arguments for the digital era (including critics such as Jonathan </w:t>
      </w:r>
      <w:proofErr w:type="spellStart"/>
      <w:r w:rsidRPr="007C0759">
        <w:rPr>
          <w:rFonts w:ascii="Geneva" w:hAnsi="Geneva" w:cs="Tunga"/>
          <w:bCs/>
          <w:sz w:val="20"/>
          <w:szCs w:val="20"/>
        </w:rPr>
        <w:t>Beller</w:t>
      </w:r>
      <w:proofErr w:type="spellEnd"/>
      <w:r w:rsidRPr="007C0759">
        <w:rPr>
          <w:rFonts w:ascii="Geneva" w:hAnsi="Geneva" w:cs="Tunga"/>
          <w:bCs/>
          <w:sz w:val="20"/>
          <w:szCs w:val="20"/>
        </w:rPr>
        <w:t xml:space="preserve">, Lisa Nakamura, and the </w:t>
      </w:r>
      <w:proofErr w:type="spellStart"/>
      <w:r w:rsidRPr="007C0759">
        <w:rPr>
          <w:rFonts w:ascii="Geneva" w:hAnsi="Geneva" w:cs="Tunga"/>
          <w:bCs/>
          <w:sz w:val="20"/>
          <w:szCs w:val="20"/>
        </w:rPr>
        <w:t>Precarity</w:t>
      </w:r>
      <w:proofErr w:type="spellEnd"/>
      <w:r w:rsidRPr="007C0759">
        <w:rPr>
          <w:rFonts w:ascii="Geneva" w:hAnsi="Geneva" w:cs="Tunga"/>
          <w:bCs/>
          <w:sz w:val="20"/>
          <w:szCs w:val="20"/>
        </w:rPr>
        <w:t xml:space="preserve"> Lab), but we will concentrate our discussions on critical cinema. The syllabus will remain under development until fall, in part out of uncertainty concerning what will be available for viewing and in part to allow for some student choice; feel free to email the instructor for greater (albeit tentative) detail. It is certain, however, that we will focus chiefly on the US, reaching back to the silent era to examine how Oscar </w:t>
      </w:r>
      <w:proofErr w:type="spellStart"/>
      <w:r w:rsidRPr="007C0759">
        <w:rPr>
          <w:rFonts w:ascii="Geneva" w:hAnsi="Geneva" w:cs="Tunga"/>
          <w:bCs/>
          <w:sz w:val="20"/>
          <w:szCs w:val="20"/>
        </w:rPr>
        <w:t>Micheaux</w:t>
      </w:r>
      <w:proofErr w:type="spellEnd"/>
      <w:r w:rsidRPr="007C0759">
        <w:rPr>
          <w:rFonts w:ascii="Geneva" w:hAnsi="Geneva" w:cs="Tunga"/>
          <w:bCs/>
          <w:sz w:val="20"/>
          <w:szCs w:val="20"/>
        </w:rPr>
        <w:t xml:space="preserve"> critiqued the legacies of enslavement amidst the rise of the “plantation romance,” incorporating leftist production amid “classic Hollywood,” and spending time with the “LA Rebellion” of Black filmmakers in the 1970s alongside other early critical independent filmmakers. The remaining screenings will be more contemporary, including genres of documentary, “slow cinema,” science fiction, and surrealism. Overall, we will explore how film can provide new and/or broadly accessible insights into topics including mass incarceration, conflicts over land use in contemporary and historic Native American territories, practices of exploitation and exclusion along the US/Mexico border, and the ways in which nationalist narratives distort local and regional histories. Course requirements include active participation in discussion, almost-weekly written responses to the readings/viewings, and a research project including a prospectus, an annotated bibliography, a class symposium in which students present their research, and a 15-25 page seminar paper (depending on students’ degree programs).</w:t>
      </w:r>
    </w:p>
    <w:p w14:paraId="496D57B8" w14:textId="77777777" w:rsidR="00971230" w:rsidRPr="007C0759" w:rsidRDefault="00971230" w:rsidP="00971230">
      <w:pPr>
        <w:pStyle w:val="PlainText"/>
        <w:rPr>
          <w:rFonts w:ascii="Geneva" w:hAnsi="Geneva" w:cs="Tunga"/>
          <w:b/>
          <w:bCs/>
          <w:sz w:val="20"/>
          <w:szCs w:val="20"/>
        </w:rPr>
      </w:pPr>
    </w:p>
    <w:p w14:paraId="02CAFFBF" w14:textId="77777777" w:rsidR="007C0759" w:rsidRDefault="007C0759" w:rsidP="00971230">
      <w:pPr>
        <w:pStyle w:val="PlainText"/>
        <w:rPr>
          <w:rFonts w:ascii="Geneva" w:hAnsi="Geneva" w:cs="Tunga"/>
          <w:b/>
          <w:bCs/>
          <w:sz w:val="20"/>
          <w:szCs w:val="20"/>
        </w:rPr>
      </w:pPr>
    </w:p>
    <w:p w14:paraId="40C1E3F4" w14:textId="77777777" w:rsidR="00971230" w:rsidRPr="007C0759" w:rsidRDefault="00971230" w:rsidP="00971230">
      <w:pPr>
        <w:pStyle w:val="PlainText"/>
        <w:rPr>
          <w:rFonts w:ascii="Geneva" w:hAnsi="Geneva" w:cs="Tunga"/>
          <w:b/>
          <w:bCs/>
          <w:sz w:val="20"/>
          <w:szCs w:val="20"/>
        </w:rPr>
      </w:pPr>
      <w:proofErr w:type="spellStart"/>
      <w:r w:rsidRPr="007C0759">
        <w:rPr>
          <w:rFonts w:ascii="Geneva" w:hAnsi="Geneva" w:cs="Tunga"/>
          <w:b/>
          <w:bCs/>
          <w:sz w:val="20"/>
          <w:szCs w:val="20"/>
        </w:rPr>
        <w:t>Eng</w:t>
      </w:r>
      <w:proofErr w:type="spellEnd"/>
      <w:r w:rsidRPr="007C0759">
        <w:rPr>
          <w:rFonts w:ascii="Geneva" w:hAnsi="Geneva" w:cs="Tunga"/>
          <w:b/>
          <w:bCs/>
          <w:sz w:val="20"/>
          <w:szCs w:val="20"/>
        </w:rPr>
        <w:t xml:space="preserve"> 742:01</w:t>
      </w:r>
      <w:r w:rsidRPr="007C0759">
        <w:rPr>
          <w:rFonts w:ascii="Geneva" w:hAnsi="Geneva" w:cs="Tunga"/>
          <w:b/>
          <w:bCs/>
          <w:sz w:val="20"/>
          <w:szCs w:val="20"/>
        </w:rPr>
        <w:tab/>
        <w:t>Studies in Gender:  Gender Theory</w:t>
      </w:r>
    </w:p>
    <w:p w14:paraId="6952EFDE" w14:textId="77777777" w:rsidR="00971230" w:rsidRPr="007C0759" w:rsidRDefault="00971230" w:rsidP="00971230">
      <w:pPr>
        <w:pStyle w:val="PlainText"/>
        <w:rPr>
          <w:rFonts w:ascii="Geneva" w:hAnsi="Geneva" w:cs="Tunga"/>
          <w:b/>
          <w:bCs/>
          <w:sz w:val="20"/>
          <w:szCs w:val="20"/>
        </w:rPr>
      </w:pPr>
      <w:r w:rsidRPr="007C0759">
        <w:rPr>
          <w:rFonts w:ascii="Geneva" w:hAnsi="Geneva" w:cs="Tunga"/>
          <w:b/>
          <w:bCs/>
          <w:sz w:val="20"/>
          <w:szCs w:val="20"/>
        </w:rPr>
        <w:t>J. Harker</w:t>
      </w:r>
      <w:r w:rsidRPr="007C0759">
        <w:rPr>
          <w:rFonts w:ascii="Geneva" w:hAnsi="Geneva" w:cs="Tunga"/>
          <w:b/>
          <w:bCs/>
          <w:sz w:val="20"/>
          <w:szCs w:val="20"/>
        </w:rPr>
        <w:tab/>
        <w:t>T 3:00-5:30 pm</w:t>
      </w:r>
    </w:p>
    <w:p w14:paraId="2DC8FB87" w14:textId="77777777" w:rsidR="00971230" w:rsidRPr="007C0759" w:rsidRDefault="00971230" w:rsidP="00971230">
      <w:pPr>
        <w:pStyle w:val="PlainText"/>
        <w:rPr>
          <w:rFonts w:ascii="Geneva" w:hAnsi="Geneva" w:cs="Tunga"/>
          <w:b/>
          <w:bCs/>
          <w:sz w:val="20"/>
          <w:szCs w:val="20"/>
        </w:rPr>
      </w:pPr>
      <w:r w:rsidRPr="007C0759">
        <w:rPr>
          <w:rFonts w:ascii="Geneva" w:hAnsi="Geneva" w:cs="Tunga"/>
          <w:b/>
          <w:bCs/>
          <w:sz w:val="20"/>
          <w:szCs w:val="20"/>
        </w:rPr>
        <w:tab/>
      </w:r>
      <w:r w:rsidRPr="007C0759">
        <w:rPr>
          <w:rFonts w:ascii="Geneva" w:hAnsi="Geneva" w:cs="Tunga"/>
          <w:b/>
          <w:bCs/>
          <w:sz w:val="20"/>
          <w:szCs w:val="20"/>
        </w:rPr>
        <w:tab/>
      </w:r>
      <w:hyperlink r:id="rId18" w:history="1">
        <w:r w:rsidRPr="007C0759">
          <w:rPr>
            <w:rStyle w:val="Hyperlink"/>
            <w:rFonts w:ascii="Geneva" w:hAnsi="Geneva" w:cs="Tunga"/>
            <w:b/>
            <w:bCs/>
            <w:sz w:val="20"/>
            <w:szCs w:val="20"/>
          </w:rPr>
          <w:t>jlharker@olemiss.edu</w:t>
        </w:r>
      </w:hyperlink>
    </w:p>
    <w:p w14:paraId="126648C1" w14:textId="77777777" w:rsidR="00971230" w:rsidRPr="007C0759" w:rsidRDefault="00971230" w:rsidP="00971230">
      <w:pPr>
        <w:pStyle w:val="PlainText"/>
        <w:rPr>
          <w:rFonts w:ascii="Geneva" w:hAnsi="Geneva" w:cs="Tunga"/>
          <w:bCs/>
          <w:sz w:val="20"/>
          <w:szCs w:val="20"/>
        </w:rPr>
      </w:pPr>
    </w:p>
    <w:p w14:paraId="7901DE5D" w14:textId="77777777" w:rsidR="00971230" w:rsidRPr="007C0759" w:rsidRDefault="00971230" w:rsidP="00971230">
      <w:pPr>
        <w:pStyle w:val="PlainText"/>
        <w:rPr>
          <w:rFonts w:ascii="Geneva" w:hAnsi="Geneva" w:cs="Tunga"/>
          <w:bCs/>
          <w:sz w:val="20"/>
          <w:szCs w:val="20"/>
        </w:rPr>
      </w:pPr>
      <w:r w:rsidRPr="007C0759">
        <w:rPr>
          <w:rFonts w:ascii="Geneva" w:hAnsi="Geneva" w:cs="Tunga"/>
          <w:bCs/>
          <w:sz w:val="20"/>
          <w:szCs w:val="20"/>
        </w:rPr>
        <w:t>Gender theory is an interdisciplinary field of inquiry that questions cultural assumptions about sexuality and gender. Rather than viewing sexuality and gender expression as natural and fixed, gender theorists interrogate the ways that specific cultures frame certain gender identities as normal and others as deviant.  “Masculinity” and “femininity” are under a site of inquiry and critique, and intersectionality—the complex array of identity categories that emerge under systems of power—is a constant frame for contemplating gender. </w:t>
      </w:r>
    </w:p>
    <w:p w14:paraId="57BC9636" w14:textId="77777777" w:rsidR="00971230" w:rsidRPr="007C0759" w:rsidRDefault="00971230" w:rsidP="00971230">
      <w:pPr>
        <w:pStyle w:val="PlainText"/>
        <w:rPr>
          <w:rFonts w:ascii="Geneva" w:hAnsi="Geneva" w:cs="Tunga"/>
          <w:bCs/>
          <w:sz w:val="20"/>
          <w:szCs w:val="20"/>
        </w:rPr>
      </w:pPr>
      <w:r w:rsidRPr="007C0759">
        <w:rPr>
          <w:rFonts w:ascii="Geneva" w:hAnsi="Geneva" w:cs="Tunga"/>
          <w:bCs/>
          <w:sz w:val="20"/>
          <w:szCs w:val="20"/>
        </w:rPr>
        <w:lastRenderedPageBreak/>
        <w:t>  </w:t>
      </w:r>
    </w:p>
    <w:p w14:paraId="78DB7C57" w14:textId="77777777" w:rsidR="00971230" w:rsidRPr="007C0759" w:rsidRDefault="00971230" w:rsidP="00971230">
      <w:pPr>
        <w:pStyle w:val="PlainText"/>
        <w:rPr>
          <w:rFonts w:ascii="Geneva" w:hAnsi="Geneva" w:cs="Tunga"/>
          <w:bCs/>
          <w:sz w:val="20"/>
          <w:szCs w:val="20"/>
        </w:rPr>
      </w:pPr>
      <w:r w:rsidRPr="007C0759">
        <w:rPr>
          <w:rFonts w:ascii="Geneva" w:hAnsi="Geneva" w:cs="Tunga"/>
          <w:bCs/>
          <w:sz w:val="20"/>
          <w:szCs w:val="20"/>
        </w:rPr>
        <w:t xml:space="preserve">As an interdisciplinary mode of analysis, gender theory incorporates the literary, the historical, the political, the sociological, the biological, the cultural, and the postcolonial. In this course, we will look at some of the most influential theories of gender, and also consider how competing theories of gender and challenges to social construction—including critiques of biological discourse and trans theory—have influenced gender theory. Theorists include Jack </w:t>
      </w:r>
      <w:proofErr w:type="spellStart"/>
      <w:r w:rsidRPr="007C0759">
        <w:rPr>
          <w:rFonts w:ascii="Geneva" w:hAnsi="Geneva" w:cs="Tunga"/>
          <w:bCs/>
          <w:sz w:val="20"/>
          <w:szCs w:val="20"/>
        </w:rPr>
        <w:t>Halberstam</w:t>
      </w:r>
      <w:proofErr w:type="spellEnd"/>
      <w:r w:rsidRPr="007C0759">
        <w:rPr>
          <w:rFonts w:ascii="Geneva" w:hAnsi="Geneva" w:cs="Tunga"/>
          <w:bCs/>
          <w:sz w:val="20"/>
          <w:szCs w:val="20"/>
        </w:rPr>
        <w:t xml:space="preserve">, Judith Butler, Jasmine </w:t>
      </w:r>
      <w:proofErr w:type="spellStart"/>
      <w:r w:rsidRPr="007C0759">
        <w:rPr>
          <w:rFonts w:ascii="Geneva" w:hAnsi="Geneva" w:cs="Tunga"/>
          <w:bCs/>
          <w:sz w:val="20"/>
          <w:szCs w:val="20"/>
        </w:rPr>
        <w:t>Puar</w:t>
      </w:r>
      <w:proofErr w:type="spellEnd"/>
      <w:r w:rsidRPr="007C0759">
        <w:rPr>
          <w:rFonts w:ascii="Geneva" w:hAnsi="Geneva" w:cs="Tunga"/>
          <w:bCs/>
          <w:sz w:val="20"/>
          <w:szCs w:val="20"/>
        </w:rPr>
        <w:t xml:space="preserve">, Chandra </w:t>
      </w:r>
      <w:proofErr w:type="spellStart"/>
      <w:r w:rsidRPr="007C0759">
        <w:rPr>
          <w:rFonts w:ascii="Geneva" w:hAnsi="Geneva" w:cs="Tunga"/>
          <w:bCs/>
          <w:sz w:val="20"/>
          <w:szCs w:val="20"/>
        </w:rPr>
        <w:t>Mohanty</w:t>
      </w:r>
      <w:proofErr w:type="spellEnd"/>
      <w:r w:rsidRPr="007C0759">
        <w:rPr>
          <w:rFonts w:ascii="Geneva" w:hAnsi="Geneva" w:cs="Tunga"/>
          <w:bCs/>
          <w:sz w:val="20"/>
          <w:szCs w:val="20"/>
        </w:rPr>
        <w:t xml:space="preserve">, Gloria </w:t>
      </w:r>
      <w:proofErr w:type="spellStart"/>
      <w:r w:rsidRPr="007C0759">
        <w:rPr>
          <w:rFonts w:ascii="Geneva" w:hAnsi="Geneva" w:cs="Tunga"/>
          <w:bCs/>
          <w:sz w:val="20"/>
          <w:szCs w:val="20"/>
        </w:rPr>
        <w:t>Anzaldua</w:t>
      </w:r>
      <w:proofErr w:type="spellEnd"/>
      <w:r w:rsidRPr="007C0759">
        <w:rPr>
          <w:rFonts w:ascii="Geneva" w:hAnsi="Geneva" w:cs="Tunga"/>
          <w:bCs/>
          <w:sz w:val="20"/>
          <w:szCs w:val="20"/>
        </w:rPr>
        <w:t>, L.H. Stallings, Susan Stryker, and more.  Students will write a weekly 500-word response journal and a 20-page final seminar paper. </w:t>
      </w:r>
    </w:p>
    <w:p w14:paraId="173E16EF" w14:textId="77777777" w:rsidR="00FF2C3F" w:rsidRDefault="00FF2C3F" w:rsidP="00971230">
      <w:pPr>
        <w:pStyle w:val="PlainText"/>
        <w:rPr>
          <w:rFonts w:ascii="Geneva" w:eastAsia="Times New Roman" w:hAnsi="Geneva" w:cs="Tunga"/>
          <w:b/>
          <w:bCs/>
          <w:sz w:val="20"/>
          <w:szCs w:val="20"/>
        </w:rPr>
      </w:pPr>
    </w:p>
    <w:p w14:paraId="44029615" w14:textId="77777777" w:rsidR="007C0759" w:rsidRDefault="007C0759" w:rsidP="00971230">
      <w:pPr>
        <w:pStyle w:val="PlainText"/>
        <w:rPr>
          <w:rFonts w:ascii="Geneva" w:eastAsia="Times New Roman" w:hAnsi="Geneva" w:cs="Tunga"/>
          <w:b/>
          <w:bCs/>
          <w:sz w:val="20"/>
          <w:szCs w:val="20"/>
        </w:rPr>
      </w:pPr>
    </w:p>
    <w:p w14:paraId="32447381" w14:textId="77777777" w:rsidR="00971230" w:rsidRPr="007C0759" w:rsidRDefault="00971230" w:rsidP="00971230">
      <w:pPr>
        <w:pStyle w:val="PlainText"/>
        <w:rPr>
          <w:rFonts w:ascii="Geneva" w:eastAsia="Times New Roman" w:hAnsi="Geneva" w:cs="Tunga"/>
          <w:b/>
          <w:bCs/>
          <w:sz w:val="20"/>
          <w:szCs w:val="20"/>
        </w:rPr>
      </w:pPr>
      <w:proofErr w:type="spellStart"/>
      <w:r w:rsidRPr="007C0759">
        <w:rPr>
          <w:rFonts w:ascii="Geneva" w:eastAsia="Times New Roman" w:hAnsi="Geneva" w:cs="Tunga"/>
          <w:b/>
          <w:bCs/>
          <w:sz w:val="20"/>
          <w:szCs w:val="20"/>
        </w:rPr>
        <w:t>Eng</w:t>
      </w:r>
      <w:proofErr w:type="spellEnd"/>
      <w:r w:rsidRPr="007C0759">
        <w:rPr>
          <w:rFonts w:ascii="Geneva" w:eastAsia="Times New Roman" w:hAnsi="Geneva" w:cs="Tunga"/>
          <w:b/>
          <w:bCs/>
          <w:sz w:val="20"/>
          <w:szCs w:val="20"/>
        </w:rPr>
        <w:t xml:space="preserve"> 776:01</w:t>
      </w:r>
      <w:r w:rsidRPr="007C0759">
        <w:rPr>
          <w:rFonts w:ascii="Geneva" w:eastAsia="Times New Roman" w:hAnsi="Geneva" w:cs="Tunga"/>
          <w:b/>
          <w:bCs/>
          <w:sz w:val="20"/>
          <w:szCs w:val="20"/>
        </w:rPr>
        <w:tab/>
        <w:t>Studies in Southern Literature:  “</w:t>
      </w:r>
      <w:r w:rsidR="003F7F1B" w:rsidRPr="007C0759">
        <w:rPr>
          <w:rFonts w:ascii="Geneva" w:eastAsia="Times New Roman" w:hAnsi="Geneva" w:cs="Tunga"/>
          <w:b/>
          <w:bCs/>
          <w:sz w:val="20"/>
          <w:szCs w:val="20"/>
        </w:rPr>
        <w:t xml:space="preserve">Southern Studies </w:t>
      </w:r>
      <w:r w:rsidRPr="007C0759">
        <w:rPr>
          <w:rFonts w:ascii="Geneva" w:eastAsia="Times New Roman" w:hAnsi="Geneva" w:cs="Tunga"/>
          <w:b/>
          <w:bCs/>
          <w:sz w:val="20"/>
          <w:szCs w:val="20"/>
        </w:rPr>
        <w:t>and/in the 21</w:t>
      </w:r>
      <w:r w:rsidRPr="007C0759">
        <w:rPr>
          <w:rFonts w:ascii="Geneva" w:eastAsia="Times New Roman" w:hAnsi="Geneva" w:cs="Tunga"/>
          <w:b/>
          <w:bCs/>
          <w:sz w:val="20"/>
          <w:szCs w:val="20"/>
          <w:vertAlign w:val="superscript"/>
        </w:rPr>
        <w:t>st</w:t>
      </w:r>
      <w:r w:rsidRPr="007C0759">
        <w:rPr>
          <w:rFonts w:ascii="Geneva" w:eastAsia="Times New Roman" w:hAnsi="Geneva" w:cs="Tunga"/>
          <w:b/>
          <w:bCs/>
          <w:sz w:val="20"/>
          <w:szCs w:val="20"/>
        </w:rPr>
        <w:t xml:space="preserve"> Century”</w:t>
      </w:r>
    </w:p>
    <w:p w14:paraId="070FE778" w14:textId="77777777" w:rsidR="00971230" w:rsidRPr="007C0759" w:rsidRDefault="00971230" w:rsidP="00971230">
      <w:pPr>
        <w:pStyle w:val="PlainText"/>
        <w:rPr>
          <w:rFonts w:ascii="Geneva" w:eastAsia="Times New Roman" w:hAnsi="Geneva" w:cs="Tunga"/>
          <w:b/>
          <w:bCs/>
          <w:sz w:val="20"/>
          <w:szCs w:val="20"/>
        </w:rPr>
      </w:pPr>
      <w:r w:rsidRPr="007C0759">
        <w:rPr>
          <w:rFonts w:ascii="Geneva" w:eastAsia="Times New Roman" w:hAnsi="Geneva" w:cs="Tunga"/>
          <w:b/>
          <w:bCs/>
          <w:sz w:val="20"/>
          <w:szCs w:val="20"/>
        </w:rPr>
        <w:t>K. McKee</w:t>
      </w:r>
      <w:r w:rsidRPr="007C0759">
        <w:rPr>
          <w:rFonts w:ascii="Geneva" w:eastAsia="Times New Roman" w:hAnsi="Geneva" w:cs="Tunga"/>
          <w:b/>
          <w:bCs/>
          <w:sz w:val="20"/>
          <w:szCs w:val="20"/>
        </w:rPr>
        <w:tab/>
        <w:t>W 3:00-5:30 pm</w:t>
      </w:r>
    </w:p>
    <w:p w14:paraId="082FA4A3" w14:textId="77777777" w:rsidR="00971230" w:rsidRPr="007C0759" w:rsidRDefault="00971230" w:rsidP="00971230">
      <w:pPr>
        <w:pStyle w:val="PlainText"/>
        <w:rPr>
          <w:rFonts w:ascii="Geneva" w:hAnsi="Geneva" w:cs="Tunga"/>
          <w:b/>
          <w:bCs/>
          <w:sz w:val="20"/>
          <w:szCs w:val="20"/>
        </w:rPr>
      </w:pPr>
      <w:r w:rsidRPr="007C0759">
        <w:rPr>
          <w:rFonts w:ascii="Geneva" w:eastAsia="Times New Roman" w:hAnsi="Geneva" w:cs="Tunga"/>
          <w:b/>
          <w:bCs/>
          <w:sz w:val="20"/>
          <w:szCs w:val="20"/>
        </w:rPr>
        <w:tab/>
      </w:r>
      <w:r w:rsidRPr="007C0759">
        <w:rPr>
          <w:rFonts w:ascii="Geneva" w:eastAsia="Times New Roman" w:hAnsi="Geneva" w:cs="Tunga"/>
          <w:b/>
          <w:bCs/>
          <w:sz w:val="20"/>
          <w:szCs w:val="20"/>
        </w:rPr>
        <w:tab/>
      </w:r>
      <w:hyperlink r:id="rId19" w:history="1">
        <w:r w:rsidRPr="007C0759">
          <w:rPr>
            <w:rStyle w:val="Hyperlink"/>
            <w:rFonts w:ascii="Geneva" w:hAnsi="Geneva" w:cs="Tunga"/>
            <w:b/>
            <w:bCs/>
            <w:sz w:val="20"/>
            <w:szCs w:val="20"/>
          </w:rPr>
          <w:t>kmckee@olemiss.edu</w:t>
        </w:r>
      </w:hyperlink>
    </w:p>
    <w:p w14:paraId="26CBC3FA" w14:textId="77777777" w:rsidR="00971230" w:rsidRPr="007C0759" w:rsidRDefault="00971230" w:rsidP="00971230">
      <w:pPr>
        <w:pStyle w:val="PlainText"/>
        <w:rPr>
          <w:rFonts w:ascii="Geneva" w:hAnsi="Geneva" w:cs="Tunga"/>
          <w:b/>
          <w:bCs/>
          <w:sz w:val="20"/>
          <w:szCs w:val="20"/>
        </w:rPr>
      </w:pPr>
    </w:p>
    <w:p w14:paraId="722A2196" w14:textId="77777777" w:rsidR="00971230" w:rsidRPr="007C0759" w:rsidRDefault="00971230" w:rsidP="00971230">
      <w:pPr>
        <w:pStyle w:val="PlainText"/>
        <w:rPr>
          <w:rFonts w:ascii="Geneva" w:hAnsi="Geneva" w:cs="Tunga"/>
          <w:bCs/>
          <w:sz w:val="20"/>
          <w:szCs w:val="20"/>
        </w:rPr>
      </w:pPr>
      <w:r w:rsidRPr="007C0759">
        <w:rPr>
          <w:rFonts w:ascii="Geneva" w:hAnsi="Geneva" w:cs="Tunga"/>
          <w:bCs/>
          <w:sz w:val="20"/>
          <w:szCs w:val="20"/>
        </w:rPr>
        <w:t xml:space="preserve">This course will ask questions about how and why we study “the South” in the 21st century, taking as its departure point Eddie </w:t>
      </w:r>
      <w:proofErr w:type="spellStart"/>
      <w:r w:rsidRPr="007C0759">
        <w:rPr>
          <w:rFonts w:ascii="Geneva" w:hAnsi="Geneva" w:cs="Tunga"/>
          <w:bCs/>
          <w:sz w:val="20"/>
          <w:szCs w:val="20"/>
        </w:rPr>
        <w:t>Glaude’s</w:t>
      </w:r>
      <w:proofErr w:type="spellEnd"/>
      <w:r w:rsidRPr="007C0759">
        <w:rPr>
          <w:rFonts w:ascii="Geneva" w:hAnsi="Geneva" w:cs="Tunga"/>
          <w:bCs/>
          <w:sz w:val="20"/>
          <w:szCs w:val="20"/>
        </w:rPr>
        <w:t xml:space="preserve"> observation that “the South has the answer to the American riddle.” In the midst of a prolonged health crisis, a crisis in democratic governance, and a crisis centering the need for racial equity and inclusion in the United States, what does “the South” have to teach us and how can we justify studying a place and an idea that has historically nurtured much of our national disunion? And how does “southern literature” operate or fail as a viable parameter of discussion within that context? This class will proceed in three units. We will begin by examining what scholars for the last twenty years have called “New Southern Studies,” tracing the genealogy of that term and distinguishing it from preceding scholarship. What is (or was) “new” about “New Southern Studies”? What blind spots have emerged to frame its limitations? We will sample classic texts that exemplify “old” style Southern Studies, before moving to selections from scholarly works pivotal to defining the newness of “New Southern Studies” or to rebutting it (Romine; Woods, </w:t>
      </w:r>
      <w:proofErr w:type="spellStart"/>
      <w:r w:rsidRPr="007C0759">
        <w:rPr>
          <w:rFonts w:ascii="Geneva" w:hAnsi="Geneva" w:cs="Tunga"/>
          <w:bCs/>
          <w:sz w:val="20"/>
          <w:szCs w:val="20"/>
        </w:rPr>
        <w:t>Kreyling</w:t>
      </w:r>
      <w:proofErr w:type="spellEnd"/>
      <w:r w:rsidRPr="007C0759">
        <w:rPr>
          <w:rFonts w:ascii="Geneva" w:hAnsi="Geneva" w:cs="Tunga"/>
          <w:bCs/>
          <w:sz w:val="20"/>
          <w:szCs w:val="20"/>
        </w:rPr>
        <w:t xml:space="preserve">, </w:t>
      </w:r>
      <w:proofErr w:type="spellStart"/>
      <w:r w:rsidRPr="007C0759">
        <w:rPr>
          <w:rFonts w:ascii="Geneva" w:hAnsi="Geneva" w:cs="Tunga"/>
          <w:bCs/>
          <w:sz w:val="20"/>
          <w:szCs w:val="20"/>
        </w:rPr>
        <w:t>Yaeger</w:t>
      </w:r>
      <w:proofErr w:type="spellEnd"/>
      <w:r w:rsidRPr="007C0759">
        <w:rPr>
          <w:rFonts w:ascii="Geneva" w:hAnsi="Geneva" w:cs="Tunga"/>
          <w:bCs/>
          <w:sz w:val="20"/>
          <w:szCs w:val="20"/>
        </w:rPr>
        <w:t xml:space="preserve">, Baker, McPherson, Duck, Richardson, Smith, </w:t>
      </w:r>
      <w:proofErr w:type="spellStart"/>
      <w:r w:rsidRPr="007C0759">
        <w:rPr>
          <w:rFonts w:ascii="Geneva" w:hAnsi="Geneva" w:cs="Tunga"/>
          <w:bCs/>
          <w:sz w:val="20"/>
          <w:szCs w:val="20"/>
        </w:rPr>
        <w:t>Bibler</w:t>
      </w:r>
      <w:proofErr w:type="spellEnd"/>
      <w:r w:rsidRPr="007C0759">
        <w:rPr>
          <w:rFonts w:ascii="Geneva" w:hAnsi="Geneva" w:cs="Tunga"/>
          <w:bCs/>
          <w:sz w:val="20"/>
          <w:szCs w:val="20"/>
        </w:rPr>
        <w:t xml:space="preserve">, Watson, </w:t>
      </w:r>
      <w:proofErr w:type="spellStart"/>
      <w:r w:rsidRPr="007C0759">
        <w:rPr>
          <w:rFonts w:ascii="Geneva" w:hAnsi="Geneva" w:cs="Tunga"/>
          <w:bCs/>
          <w:sz w:val="20"/>
          <w:szCs w:val="20"/>
        </w:rPr>
        <w:t>Greeson</w:t>
      </w:r>
      <w:proofErr w:type="spellEnd"/>
      <w:r w:rsidRPr="007C0759">
        <w:rPr>
          <w:rFonts w:ascii="Geneva" w:hAnsi="Geneva" w:cs="Tunga"/>
          <w:bCs/>
          <w:sz w:val="20"/>
          <w:szCs w:val="20"/>
        </w:rPr>
        <w:t xml:space="preserve">, Davis). Next we will examine works of scholarship from the last five years that may or may not position themselves relative to the term, including all or parts of </w:t>
      </w:r>
      <w:proofErr w:type="spellStart"/>
      <w:r w:rsidRPr="007C0759">
        <w:rPr>
          <w:rFonts w:ascii="Geneva" w:hAnsi="Geneva" w:cs="Tunga"/>
          <w:bCs/>
          <w:sz w:val="20"/>
          <w:szCs w:val="20"/>
        </w:rPr>
        <w:t>Greeson</w:t>
      </w:r>
      <w:proofErr w:type="spellEnd"/>
      <w:r w:rsidRPr="007C0759">
        <w:rPr>
          <w:rFonts w:ascii="Geneva" w:hAnsi="Geneva" w:cs="Tunga"/>
          <w:bCs/>
          <w:sz w:val="20"/>
          <w:szCs w:val="20"/>
        </w:rPr>
        <w:t xml:space="preserve"> and Romine, Keywords for Southern Studies (2016); Coffey and Skipper, Navigating Souths (2017); </w:t>
      </w:r>
      <w:proofErr w:type="spellStart"/>
      <w:r w:rsidRPr="007C0759">
        <w:rPr>
          <w:rFonts w:ascii="Geneva" w:hAnsi="Geneva" w:cs="Tunga"/>
          <w:bCs/>
          <w:sz w:val="20"/>
          <w:szCs w:val="20"/>
        </w:rPr>
        <w:t>Hinrichsen</w:t>
      </w:r>
      <w:proofErr w:type="spellEnd"/>
      <w:r w:rsidRPr="007C0759">
        <w:rPr>
          <w:rFonts w:ascii="Geneva" w:hAnsi="Geneva" w:cs="Tunga"/>
          <w:bCs/>
          <w:sz w:val="20"/>
          <w:szCs w:val="20"/>
        </w:rPr>
        <w:t xml:space="preserve">, </w:t>
      </w:r>
      <w:proofErr w:type="spellStart"/>
      <w:r w:rsidRPr="007C0759">
        <w:rPr>
          <w:rFonts w:ascii="Geneva" w:hAnsi="Geneva" w:cs="Tunga"/>
          <w:bCs/>
          <w:sz w:val="20"/>
          <w:szCs w:val="20"/>
        </w:rPr>
        <w:t>Rountree</w:t>
      </w:r>
      <w:proofErr w:type="spellEnd"/>
      <w:r w:rsidRPr="007C0759">
        <w:rPr>
          <w:rFonts w:ascii="Geneva" w:hAnsi="Geneva" w:cs="Tunga"/>
          <w:bCs/>
          <w:sz w:val="20"/>
          <w:szCs w:val="20"/>
        </w:rPr>
        <w:t xml:space="preserve">, and </w:t>
      </w:r>
      <w:proofErr w:type="spellStart"/>
      <w:r w:rsidRPr="007C0759">
        <w:rPr>
          <w:rFonts w:ascii="Geneva" w:hAnsi="Geneva" w:cs="Tunga"/>
          <w:bCs/>
          <w:sz w:val="20"/>
          <w:szCs w:val="20"/>
        </w:rPr>
        <w:t>Caison</w:t>
      </w:r>
      <w:proofErr w:type="spellEnd"/>
      <w:r w:rsidRPr="007C0759">
        <w:rPr>
          <w:rFonts w:ascii="Geneva" w:hAnsi="Geneva" w:cs="Tunga"/>
          <w:bCs/>
          <w:sz w:val="20"/>
          <w:szCs w:val="20"/>
        </w:rPr>
        <w:t xml:space="preserve">, Small Screen Souths (2017); Bone, Where the New World Is (2018); Vernon, Ecocriticism and the Future of Southern Studies (2019); </w:t>
      </w:r>
      <w:proofErr w:type="spellStart"/>
      <w:r w:rsidRPr="007C0759">
        <w:rPr>
          <w:rFonts w:ascii="Geneva" w:hAnsi="Geneva" w:cs="Tunga"/>
          <w:bCs/>
          <w:sz w:val="20"/>
          <w:szCs w:val="20"/>
        </w:rPr>
        <w:t>Szczesiul</w:t>
      </w:r>
      <w:proofErr w:type="spellEnd"/>
      <w:r w:rsidRPr="007C0759">
        <w:rPr>
          <w:rFonts w:ascii="Geneva" w:hAnsi="Geneva" w:cs="Tunga"/>
          <w:bCs/>
          <w:sz w:val="20"/>
          <w:szCs w:val="20"/>
        </w:rPr>
        <w:t xml:space="preserve">, The Southern Hospitality Myth (2019); </w:t>
      </w:r>
      <w:proofErr w:type="spellStart"/>
      <w:r w:rsidRPr="007C0759">
        <w:rPr>
          <w:rFonts w:ascii="Geneva" w:hAnsi="Geneva" w:cs="Tunga"/>
          <w:bCs/>
          <w:sz w:val="20"/>
          <w:szCs w:val="20"/>
        </w:rPr>
        <w:t>Caison</w:t>
      </w:r>
      <w:proofErr w:type="spellEnd"/>
      <w:r w:rsidRPr="007C0759">
        <w:rPr>
          <w:rFonts w:ascii="Geneva" w:hAnsi="Geneva" w:cs="Tunga"/>
          <w:bCs/>
          <w:sz w:val="20"/>
          <w:szCs w:val="20"/>
        </w:rPr>
        <w:t xml:space="preserve">, Red States (2020); and Foster, I Don’t Like the Blues (2020). We will conclude by reading selections from a triptych of black Mississippi writers who claim this state as both their creative energy and the energy that frustrates their creativity: Kiese </w:t>
      </w:r>
      <w:proofErr w:type="spellStart"/>
      <w:r w:rsidRPr="007C0759">
        <w:rPr>
          <w:rFonts w:ascii="Geneva" w:hAnsi="Geneva" w:cs="Tunga"/>
          <w:bCs/>
          <w:sz w:val="20"/>
          <w:szCs w:val="20"/>
        </w:rPr>
        <w:t>Laymon</w:t>
      </w:r>
      <w:proofErr w:type="spellEnd"/>
      <w:r w:rsidRPr="007C0759">
        <w:rPr>
          <w:rFonts w:ascii="Geneva" w:hAnsi="Geneva" w:cs="Tunga"/>
          <w:bCs/>
          <w:sz w:val="20"/>
          <w:szCs w:val="20"/>
        </w:rPr>
        <w:t xml:space="preserve">, Natasha </w:t>
      </w:r>
      <w:proofErr w:type="spellStart"/>
      <w:r w:rsidRPr="007C0759">
        <w:rPr>
          <w:rFonts w:ascii="Geneva" w:hAnsi="Geneva" w:cs="Tunga"/>
          <w:bCs/>
          <w:sz w:val="20"/>
          <w:szCs w:val="20"/>
        </w:rPr>
        <w:t>Trethewey</w:t>
      </w:r>
      <w:proofErr w:type="spellEnd"/>
      <w:r w:rsidRPr="007C0759">
        <w:rPr>
          <w:rFonts w:ascii="Geneva" w:hAnsi="Geneva" w:cs="Tunga"/>
          <w:bCs/>
          <w:sz w:val="20"/>
          <w:szCs w:val="20"/>
        </w:rPr>
        <w:t xml:space="preserve">, and </w:t>
      </w:r>
      <w:proofErr w:type="spellStart"/>
      <w:r w:rsidRPr="007C0759">
        <w:rPr>
          <w:rFonts w:ascii="Geneva" w:hAnsi="Geneva" w:cs="Tunga"/>
          <w:bCs/>
          <w:sz w:val="20"/>
          <w:szCs w:val="20"/>
        </w:rPr>
        <w:t>Jesmyn</w:t>
      </w:r>
      <w:proofErr w:type="spellEnd"/>
      <w:r w:rsidRPr="007C0759">
        <w:rPr>
          <w:rFonts w:ascii="Geneva" w:hAnsi="Geneva" w:cs="Tunga"/>
          <w:bCs/>
          <w:sz w:val="20"/>
          <w:szCs w:val="20"/>
        </w:rPr>
        <w:t xml:space="preserve"> Ward. We will also enjoy some scholarly dialogue with Professor Duck’s ENG 738 course, “Topics in Film Studies: Space, Race, and Critique,” and watch and discuss one film together. Class requirements will include weekly written responses on a variety of topics, discussion leader responsibilities, and a final essay about a primary text of each student’s choosing, read through the critical framework of the course.</w:t>
      </w:r>
    </w:p>
    <w:p w14:paraId="55577A8A" w14:textId="77777777" w:rsidR="007C0759" w:rsidRDefault="00FF2C3F" w:rsidP="00971230">
      <w:pPr>
        <w:pStyle w:val="PlainText"/>
        <w:rPr>
          <w:rFonts w:ascii="Geneva" w:eastAsia="Times New Roman" w:hAnsi="Geneva" w:cs="Tunga"/>
          <w:bCs/>
          <w:sz w:val="20"/>
          <w:szCs w:val="20"/>
        </w:rPr>
      </w:pPr>
      <w:r>
        <w:rPr>
          <w:rFonts w:ascii="Geneva" w:eastAsia="Times New Roman" w:hAnsi="Geneva" w:cs="Tunga"/>
          <w:bCs/>
          <w:sz w:val="20"/>
          <w:szCs w:val="20"/>
        </w:rPr>
        <w:br w:type="page"/>
      </w:r>
    </w:p>
    <w:p w14:paraId="1804F480" w14:textId="77777777" w:rsidR="007C0759" w:rsidRDefault="007C0759" w:rsidP="00971230">
      <w:pPr>
        <w:pStyle w:val="PlainText"/>
        <w:rPr>
          <w:rFonts w:ascii="Geneva" w:eastAsia="Times New Roman" w:hAnsi="Geneva" w:cs="Tunga"/>
          <w:bCs/>
          <w:sz w:val="20"/>
          <w:szCs w:val="20"/>
        </w:rPr>
      </w:pPr>
    </w:p>
    <w:p w14:paraId="1124895A" w14:textId="77777777" w:rsidR="007C0759" w:rsidRPr="007C0759" w:rsidRDefault="007C0759" w:rsidP="00971230">
      <w:pPr>
        <w:pStyle w:val="PlainText"/>
        <w:rPr>
          <w:rFonts w:ascii="Geneva" w:eastAsia="Times New Roman" w:hAnsi="Geneva" w:cs="Tunga"/>
          <w:bCs/>
          <w:sz w:val="20"/>
          <w:szCs w:val="20"/>
        </w:rPr>
      </w:pPr>
    </w:p>
    <w:p w14:paraId="41B5F3AC" w14:textId="77777777" w:rsidR="00971230" w:rsidRPr="007C0759" w:rsidRDefault="00971230" w:rsidP="00971230">
      <w:pPr>
        <w:pStyle w:val="PlainText"/>
        <w:rPr>
          <w:rFonts w:ascii="Geneva" w:hAnsi="Geneva" w:cs="Tunga"/>
          <w:sz w:val="20"/>
          <w:szCs w:val="20"/>
        </w:rPr>
      </w:pPr>
      <w:r w:rsidRPr="007C0759">
        <w:rPr>
          <w:rFonts w:ascii="Geneva" w:hAnsi="Geneva" w:cs="Tunga"/>
          <w:noProof/>
          <w:sz w:val="20"/>
          <w:szCs w:val="20"/>
        </w:rPr>
        <w:drawing>
          <wp:inline distT="0" distB="0" distL="0" distR="0" wp14:anchorId="69104E5F" wp14:editId="319B708C">
            <wp:extent cx="914400" cy="677545"/>
            <wp:effectExtent l="0" t="0" r="0" b="8255"/>
            <wp:docPr id="1" name="Picture 2" descr="Writing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iting Center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677545"/>
                    </a:xfrm>
                    <a:prstGeom prst="rect">
                      <a:avLst/>
                    </a:prstGeom>
                    <a:noFill/>
                    <a:ln>
                      <a:noFill/>
                    </a:ln>
                  </pic:spPr>
                </pic:pic>
              </a:graphicData>
            </a:graphic>
          </wp:inline>
        </w:drawing>
      </w:r>
      <w:r w:rsidRPr="007C0759">
        <w:rPr>
          <w:rFonts w:ascii="Geneva" w:eastAsia="Times New Roman" w:hAnsi="Geneva" w:cs="Tunga"/>
          <w:bCs/>
          <w:sz w:val="20"/>
          <w:szCs w:val="20"/>
        </w:rPr>
        <w:t>University Writing Center Services</w:t>
      </w:r>
      <w:r w:rsidRPr="007C0759">
        <w:rPr>
          <w:rFonts w:ascii="Geneva" w:eastAsia="Times New Roman" w:hAnsi="Geneva" w:cs="Tunga"/>
          <w:bCs/>
          <w:sz w:val="20"/>
          <w:szCs w:val="20"/>
        </w:rPr>
        <w:br/>
      </w:r>
    </w:p>
    <w:p w14:paraId="7C51ED3D" w14:textId="77777777" w:rsidR="00971230" w:rsidRPr="007C0759" w:rsidRDefault="00971230" w:rsidP="00971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neva" w:hAnsi="Geneva" w:cs="Tunga"/>
          <w:sz w:val="20"/>
          <w:szCs w:val="20"/>
        </w:rPr>
      </w:pPr>
      <w:r w:rsidRPr="007C0759">
        <w:rPr>
          <w:rFonts w:ascii="Geneva" w:hAnsi="Geneva" w:cs="Tunga"/>
          <w:sz w:val="20"/>
          <w:szCs w:val="20"/>
        </w:rPr>
        <w:t xml:space="preserve">When planning to write your papers for English classes, don’t forget the benefit of consulting with an experienced writer in the University Writing Center. In a typical 20- to 30-minute writing consultation, you may receive suggestions for development of ideas, audience consideration, organization, style, grammar, and document presentation. Undergraduate students can 5 schedule appointments through our online appointment calendar at </w:t>
      </w:r>
      <w:hyperlink r:id="rId21" w:history="1">
        <w:r w:rsidRPr="007C0759">
          <w:rPr>
            <w:rStyle w:val="Hyperlink"/>
            <w:rFonts w:ascii="Geneva" w:hAnsi="Geneva" w:cs="Tunga"/>
            <w:sz w:val="20"/>
            <w:szCs w:val="20"/>
          </w:rPr>
          <w:t xml:space="preserve">www.olemiss.edu/depts/writing_center </w:t>
        </w:r>
      </w:hyperlink>
      <w:r w:rsidRPr="007C0759">
        <w:rPr>
          <w:rFonts w:ascii="Geneva" w:hAnsi="Geneva" w:cs="Tunga"/>
          <w:sz w:val="20"/>
          <w:szCs w:val="20"/>
        </w:rPr>
        <w:t>or call 915-7689.</w:t>
      </w:r>
    </w:p>
    <w:p w14:paraId="6E07429B" w14:textId="77777777" w:rsidR="00971230" w:rsidRPr="007C0759" w:rsidRDefault="00971230" w:rsidP="00971230">
      <w:pPr>
        <w:pStyle w:val="Heading3"/>
        <w:autoSpaceDE/>
        <w:autoSpaceDN/>
        <w:adjustRightInd/>
        <w:rPr>
          <w:rFonts w:ascii="Geneva" w:hAnsi="Geneva" w:cs="Tunga"/>
          <w:sz w:val="72"/>
          <w:szCs w:val="72"/>
        </w:rPr>
      </w:pPr>
    </w:p>
    <w:p w14:paraId="2793217B" w14:textId="77777777" w:rsidR="00EA76E2" w:rsidRPr="007C0759" w:rsidRDefault="00EA76E2" w:rsidP="009F3C7F">
      <w:pPr>
        <w:tabs>
          <w:tab w:val="left" w:pos="1080"/>
          <w:tab w:val="left" w:pos="1800"/>
        </w:tabs>
        <w:rPr>
          <w:rFonts w:ascii="Geneva" w:eastAsia="GulimChe" w:hAnsi="Geneva" w:cs="Tunga"/>
          <w:b/>
          <w:sz w:val="19"/>
          <w:szCs w:val="19"/>
        </w:rPr>
      </w:pPr>
    </w:p>
    <w:p w14:paraId="5278382F" w14:textId="77777777" w:rsidR="002126E4" w:rsidRPr="007C0759" w:rsidRDefault="002126E4" w:rsidP="009F3C7F">
      <w:pPr>
        <w:tabs>
          <w:tab w:val="left" w:pos="916"/>
          <w:tab w:val="left" w:pos="1080"/>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neva" w:eastAsia="GulimChe" w:hAnsi="Geneva" w:cs="Tunga"/>
          <w:sz w:val="20"/>
          <w:szCs w:val="20"/>
        </w:rPr>
      </w:pPr>
    </w:p>
    <w:sectPr w:rsidR="002126E4" w:rsidRPr="007C0759" w:rsidSect="00C21808">
      <w:footerReference w:type="even" r:id="rId22"/>
      <w:footerReference w:type="default" r:id="rId23"/>
      <w:endnotePr>
        <w:numFmt w:val="decimal"/>
      </w:endnotePr>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BFF29" w14:textId="77777777" w:rsidR="009464BD" w:rsidRDefault="009464BD">
      <w:r>
        <w:separator/>
      </w:r>
    </w:p>
  </w:endnote>
  <w:endnote w:type="continuationSeparator" w:id="0">
    <w:p w14:paraId="52D4145F" w14:textId="77777777" w:rsidR="009464BD" w:rsidRDefault="0094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Tunga">
    <w:panose1 w:val="00000000000000000000"/>
    <w:charset w:val="01"/>
    <w:family w:val="roman"/>
    <w:notTrueType/>
    <w:pitch w:val="variable"/>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B3E9E" w14:textId="77777777" w:rsidR="009016E6" w:rsidRDefault="000E1C4A" w:rsidP="00EF7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DE500" w14:textId="77777777" w:rsidR="009016E6" w:rsidRDefault="000E1C4A" w:rsidP="002758DC">
    <w:pPr>
      <w:pStyle w:val="Footer"/>
      <w:tabs>
        <w:tab w:val="clear" w:pos="4680"/>
        <w:tab w:val="clear" w:pos="9360"/>
        <w:tab w:val="center" w:pos="6480"/>
        <w:tab w:val="right" w:pos="12960"/>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1DB7B" w14:textId="77777777" w:rsidR="009016E6" w:rsidRDefault="000E1C4A" w:rsidP="00EF7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214">
      <w:rPr>
        <w:rStyle w:val="PageNumber"/>
        <w:noProof/>
      </w:rPr>
      <w:t>2</w:t>
    </w:r>
    <w:r>
      <w:rPr>
        <w:rStyle w:val="PageNumber"/>
      </w:rPr>
      <w:fldChar w:fldCharType="end"/>
    </w:r>
  </w:p>
  <w:p w14:paraId="003DE8E9" w14:textId="77777777" w:rsidR="009016E6" w:rsidRDefault="000E1C4A" w:rsidP="002758DC">
    <w:pPr>
      <w:pStyle w:val="Footer"/>
      <w:tabs>
        <w:tab w:val="clear" w:pos="4680"/>
        <w:tab w:val="clear" w:pos="9360"/>
        <w:tab w:val="center" w:pos="6480"/>
        <w:tab w:val="right" w:pos="12960"/>
      </w:tabs>
      <w:ind w:right="360"/>
    </w:pPr>
    <w:r>
      <w:t>Updated 02/22/2021</w:t>
    </w:r>
  </w:p>
  <w:p w14:paraId="621CE359" w14:textId="77777777" w:rsidR="009016E6" w:rsidRDefault="000E1C4A" w:rsidP="002758DC">
    <w:pPr>
      <w:pStyle w:val="Footer"/>
      <w:tabs>
        <w:tab w:val="clear" w:pos="4680"/>
        <w:tab w:val="clear" w:pos="9360"/>
        <w:tab w:val="center" w:pos="6480"/>
        <w:tab w:val="right" w:pos="12960"/>
      </w:tabs>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98320" w14:textId="77777777" w:rsidR="009464BD" w:rsidRDefault="009464BD">
      <w:r>
        <w:separator/>
      </w:r>
    </w:p>
  </w:footnote>
  <w:footnote w:type="continuationSeparator" w:id="0">
    <w:p w14:paraId="79BC34B6" w14:textId="77777777" w:rsidR="009464BD" w:rsidRDefault="009464BD">
      <w:r>
        <w:continuationSeparator/>
      </w:r>
    </w:p>
  </w:footnote>
  <w:footnote w:id="1">
    <w:p w14:paraId="7C3341DF" w14:textId="77777777" w:rsidR="00242E82" w:rsidRDefault="00242E82">
      <w:pPr>
        <w:pStyle w:val="FootnoteText"/>
      </w:pPr>
      <w:r>
        <w:rPr>
          <w:rStyle w:val="FootnoteReference"/>
        </w:rPr>
        <w:footnoteRef/>
      </w:r>
      <w:r>
        <w:t xml:space="preserve"> </w:t>
      </w:r>
      <w:r>
        <w:rPr>
          <w:rFonts w:ascii="Geneva" w:eastAsia="GulimChe" w:hAnsi="Geneva" w:cs="Tunga"/>
          <w:b/>
          <w:sz w:val="19"/>
          <w:szCs w:val="19"/>
        </w:rPr>
        <w:t>MFA students (but not MA, PhD, or PhD-CWC) may count ENG 679/683 (Form, Craft and Influence) towards one of their required post-1800 requirements.</w:t>
      </w:r>
    </w:p>
  </w:footnote>
  <w:footnote w:id="2">
    <w:p w14:paraId="5572F15C" w14:textId="77777777" w:rsidR="00242E82" w:rsidRPr="00242E82" w:rsidRDefault="00242E82">
      <w:pPr>
        <w:pStyle w:val="FootnoteText"/>
        <w:rPr>
          <w:rFonts w:ascii="Geneva" w:hAnsi="Geneva"/>
          <w:b/>
          <w:bCs/>
          <w:sz w:val="19"/>
          <w:szCs w:val="19"/>
        </w:rPr>
      </w:pPr>
      <w:r>
        <w:rPr>
          <w:rStyle w:val="FootnoteReference"/>
        </w:rPr>
        <w:footnoteRef/>
      </w:r>
      <w:r>
        <w:t xml:space="preserve"> </w:t>
      </w:r>
      <w:r>
        <w:rPr>
          <w:rFonts w:ascii="Geneva" w:hAnsi="Geneva"/>
          <w:b/>
          <w:bCs/>
          <w:sz w:val="19"/>
          <w:szCs w:val="19"/>
        </w:rPr>
        <w:t>For Fall 2021, ENG 732 and 735 count for the post-1800 requirement</w:t>
      </w:r>
      <w:r w:rsidR="009A596F">
        <w:rPr>
          <w:rFonts w:ascii="Geneva" w:hAnsi="Geneva"/>
          <w:b/>
          <w:bCs/>
          <w:sz w:val="19"/>
          <w:szCs w:val="19"/>
        </w:rPr>
        <w:t xml:space="preserve"> because of their subject matter and timeframes.</w:t>
      </w:r>
    </w:p>
  </w:footnote>
  <w:footnote w:id="3">
    <w:p w14:paraId="35A23F3F" w14:textId="77777777" w:rsidR="009A596F" w:rsidRDefault="009A596F">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552B"/>
    <w:multiLevelType w:val="hybridMultilevel"/>
    <w:tmpl w:val="1F00906C"/>
    <w:lvl w:ilvl="0" w:tplc="4290E28E">
      <w:start w:val="11"/>
      <w:numFmt w:val="bullet"/>
      <w:lvlText w:val=""/>
      <w:lvlJc w:val="left"/>
      <w:pPr>
        <w:ind w:left="720" w:hanging="360"/>
      </w:pPr>
      <w:rPr>
        <w:rFonts w:ascii="Symbol" w:eastAsia="GulimChe" w:hAnsi="Symbol"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E2"/>
    <w:rsid w:val="000E1C4A"/>
    <w:rsid w:val="00156C6E"/>
    <w:rsid w:val="001F1092"/>
    <w:rsid w:val="002126E4"/>
    <w:rsid w:val="00242E82"/>
    <w:rsid w:val="00285BF4"/>
    <w:rsid w:val="002B19FD"/>
    <w:rsid w:val="003520CF"/>
    <w:rsid w:val="003A034C"/>
    <w:rsid w:val="003F7F1B"/>
    <w:rsid w:val="004026CE"/>
    <w:rsid w:val="004E4633"/>
    <w:rsid w:val="004F547B"/>
    <w:rsid w:val="00500310"/>
    <w:rsid w:val="005B3726"/>
    <w:rsid w:val="0061264B"/>
    <w:rsid w:val="006C03B0"/>
    <w:rsid w:val="006F55DD"/>
    <w:rsid w:val="00723A15"/>
    <w:rsid w:val="007C0759"/>
    <w:rsid w:val="00851BDC"/>
    <w:rsid w:val="009464BD"/>
    <w:rsid w:val="00971230"/>
    <w:rsid w:val="00986214"/>
    <w:rsid w:val="009A596F"/>
    <w:rsid w:val="009B32B5"/>
    <w:rsid w:val="009F3C7F"/>
    <w:rsid w:val="00A501F8"/>
    <w:rsid w:val="00B868D0"/>
    <w:rsid w:val="00BA46AC"/>
    <w:rsid w:val="00C21808"/>
    <w:rsid w:val="00C61EBF"/>
    <w:rsid w:val="00C845F8"/>
    <w:rsid w:val="00CC77AA"/>
    <w:rsid w:val="00CE1D15"/>
    <w:rsid w:val="00DA51B3"/>
    <w:rsid w:val="00DC79D4"/>
    <w:rsid w:val="00E44DE1"/>
    <w:rsid w:val="00EA76E2"/>
    <w:rsid w:val="00EC4293"/>
    <w:rsid w:val="00F31228"/>
    <w:rsid w:val="00F86EB7"/>
    <w:rsid w:val="00FE239E"/>
    <w:rsid w:val="00FF2C3F"/>
    <w:rsid w:val="00FF6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E42D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E2"/>
    <w:rPr>
      <w:rFonts w:ascii="Times New Roman" w:eastAsia="Times New Roman" w:hAnsi="Times New Roman" w:cs="Times New Roman"/>
    </w:rPr>
  </w:style>
  <w:style w:type="paragraph" w:styleId="Heading3">
    <w:name w:val="heading 3"/>
    <w:basedOn w:val="Normal"/>
    <w:next w:val="Normal"/>
    <w:link w:val="Heading3Char"/>
    <w:qFormat/>
    <w:rsid w:val="00EA76E2"/>
    <w:pPr>
      <w:keepNext/>
      <w:autoSpaceDE w:val="0"/>
      <w:autoSpaceDN w:val="0"/>
      <w:adjustRightInd w:val="0"/>
      <w:outlineLvl w:val="2"/>
    </w:pPr>
    <w:rPr>
      <w:rFonts w:ascii="Arial" w:hAnsi="Arial" w:cs="Arial"/>
      <w:b/>
      <w:bCs/>
      <w:sz w:val="20"/>
      <w:szCs w:val="20"/>
    </w:rPr>
  </w:style>
  <w:style w:type="paragraph" w:styleId="Heading4">
    <w:name w:val="heading 4"/>
    <w:basedOn w:val="Normal"/>
    <w:next w:val="Normal"/>
    <w:link w:val="Heading4Char"/>
    <w:qFormat/>
    <w:rsid w:val="00EA76E2"/>
    <w:pPr>
      <w:keepNext/>
      <w:outlineLvl w:val="3"/>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76E2"/>
    <w:rPr>
      <w:rFonts w:ascii="Arial" w:eastAsia="Times New Roman" w:hAnsi="Arial" w:cs="Arial"/>
      <w:b/>
      <w:bCs/>
      <w:sz w:val="20"/>
      <w:szCs w:val="20"/>
    </w:rPr>
  </w:style>
  <w:style w:type="character" w:customStyle="1" w:styleId="Heading4Char">
    <w:name w:val="Heading 4 Char"/>
    <w:basedOn w:val="DefaultParagraphFont"/>
    <w:link w:val="Heading4"/>
    <w:rsid w:val="00EA76E2"/>
    <w:rPr>
      <w:rFonts w:ascii="Times New Roman" w:eastAsia="Times New Roman" w:hAnsi="Times New Roman" w:cs="Times New Roman"/>
      <w:b/>
      <w:bCs/>
      <w:sz w:val="36"/>
    </w:rPr>
  </w:style>
  <w:style w:type="character" w:styleId="Hyperlink">
    <w:name w:val="Hyperlink"/>
    <w:rsid w:val="00EA76E2"/>
    <w:rPr>
      <w:color w:val="0000FF"/>
      <w:u w:val="single"/>
    </w:rPr>
  </w:style>
  <w:style w:type="paragraph" w:styleId="PlainText">
    <w:name w:val="Plain Text"/>
    <w:basedOn w:val="Normal"/>
    <w:link w:val="PlainTextChar"/>
    <w:uiPriority w:val="99"/>
    <w:unhideWhenUsed/>
    <w:rsid w:val="00EA76E2"/>
    <w:rPr>
      <w:rFonts w:ascii="Consolas" w:eastAsia="Calibri" w:hAnsi="Consolas"/>
      <w:sz w:val="21"/>
      <w:szCs w:val="21"/>
    </w:rPr>
  </w:style>
  <w:style w:type="character" w:customStyle="1" w:styleId="PlainTextChar">
    <w:name w:val="Plain Text Char"/>
    <w:basedOn w:val="DefaultParagraphFont"/>
    <w:link w:val="PlainText"/>
    <w:uiPriority w:val="99"/>
    <w:rsid w:val="00EA76E2"/>
    <w:rPr>
      <w:rFonts w:ascii="Consolas" w:eastAsia="Calibri" w:hAnsi="Consolas" w:cs="Times New Roman"/>
      <w:sz w:val="21"/>
      <w:szCs w:val="21"/>
    </w:rPr>
  </w:style>
  <w:style w:type="paragraph" w:styleId="Footer">
    <w:name w:val="footer"/>
    <w:basedOn w:val="Normal"/>
    <w:link w:val="FooterChar"/>
    <w:uiPriority w:val="99"/>
    <w:rsid w:val="00EA76E2"/>
    <w:pPr>
      <w:tabs>
        <w:tab w:val="center" w:pos="4680"/>
        <w:tab w:val="right" w:pos="9360"/>
      </w:tabs>
    </w:pPr>
  </w:style>
  <w:style w:type="character" w:customStyle="1" w:styleId="FooterChar">
    <w:name w:val="Footer Char"/>
    <w:basedOn w:val="DefaultParagraphFont"/>
    <w:link w:val="Footer"/>
    <w:uiPriority w:val="99"/>
    <w:rsid w:val="00EA76E2"/>
    <w:rPr>
      <w:rFonts w:ascii="Times New Roman" w:eastAsia="Times New Roman" w:hAnsi="Times New Roman" w:cs="Times New Roman"/>
    </w:rPr>
  </w:style>
  <w:style w:type="character" w:styleId="PageNumber">
    <w:name w:val="page number"/>
    <w:basedOn w:val="DefaultParagraphFont"/>
    <w:uiPriority w:val="99"/>
    <w:semiHidden/>
    <w:unhideWhenUsed/>
    <w:rsid w:val="00EA76E2"/>
  </w:style>
  <w:style w:type="paragraph" w:styleId="BalloonText">
    <w:name w:val="Balloon Text"/>
    <w:basedOn w:val="Normal"/>
    <w:link w:val="BalloonTextChar"/>
    <w:uiPriority w:val="99"/>
    <w:semiHidden/>
    <w:unhideWhenUsed/>
    <w:rsid w:val="00EA7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6E2"/>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851BDC"/>
    <w:rPr>
      <w:color w:val="800080" w:themeColor="followedHyperlink"/>
      <w:u w:val="single"/>
    </w:rPr>
  </w:style>
  <w:style w:type="character" w:customStyle="1" w:styleId="UnresolvedMention1">
    <w:name w:val="Unresolved Mention1"/>
    <w:basedOn w:val="DefaultParagraphFont"/>
    <w:uiPriority w:val="99"/>
    <w:semiHidden/>
    <w:unhideWhenUsed/>
    <w:rsid w:val="00156C6E"/>
    <w:rPr>
      <w:color w:val="605E5C"/>
      <w:shd w:val="clear" w:color="auto" w:fill="E1DFDD"/>
    </w:rPr>
  </w:style>
  <w:style w:type="paragraph" w:styleId="ListParagraph">
    <w:name w:val="List Paragraph"/>
    <w:basedOn w:val="Normal"/>
    <w:uiPriority w:val="34"/>
    <w:qFormat/>
    <w:rsid w:val="009B32B5"/>
    <w:pPr>
      <w:ind w:left="720"/>
      <w:contextualSpacing/>
    </w:pPr>
  </w:style>
  <w:style w:type="paragraph" w:styleId="FootnoteText">
    <w:name w:val="footnote text"/>
    <w:basedOn w:val="Normal"/>
    <w:link w:val="FootnoteTextChar"/>
    <w:uiPriority w:val="99"/>
    <w:semiHidden/>
    <w:unhideWhenUsed/>
    <w:rsid w:val="00242E82"/>
    <w:rPr>
      <w:sz w:val="20"/>
      <w:szCs w:val="20"/>
    </w:rPr>
  </w:style>
  <w:style w:type="character" w:customStyle="1" w:styleId="FootnoteTextChar">
    <w:name w:val="Footnote Text Char"/>
    <w:basedOn w:val="DefaultParagraphFont"/>
    <w:link w:val="FootnoteText"/>
    <w:uiPriority w:val="99"/>
    <w:semiHidden/>
    <w:rsid w:val="00242E8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42E8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E2"/>
    <w:rPr>
      <w:rFonts w:ascii="Times New Roman" w:eastAsia="Times New Roman" w:hAnsi="Times New Roman" w:cs="Times New Roman"/>
    </w:rPr>
  </w:style>
  <w:style w:type="paragraph" w:styleId="Heading3">
    <w:name w:val="heading 3"/>
    <w:basedOn w:val="Normal"/>
    <w:next w:val="Normal"/>
    <w:link w:val="Heading3Char"/>
    <w:qFormat/>
    <w:rsid w:val="00EA76E2"/>
    <w:pPr>
      <w:keepNext/>
      <w:autoSpaceDE w:val="0"/>
      <w:autoSpaceDN w:val="0"/>
      <w:adjustRightInd w:val="0"/>
      <w:outlineLvl w:val="2"/>
    </w:pPr>
    <w:rPr>
      <w:rFonts w:ascii="Arial" w:hAnsi="Arial" w:cs="Arial"/>
      <w:b/>
      <w:bCs/>
      <w:sz w:val="20"/>
      <w:szCs w:val="20"/>
    </w:rPr>
  </w:style>
  <w:style w:type="paragraph" w:styleId="Heading4">
    <w:name w:val="heading 4"/>
    <w:basedOn w:val="Normal"/>
    <w:next w:val="Normal"/>
    <w:link w:val="Heading4Char"/>
    <w:qFormat/>
    <w:rsid w:val="00EA76E2"/>
    <w:pPr>
      <w:keepNext/>
      <w:outlineLvl w:val="3"/>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76E2"/>
    <w:rPr>
      <w:rFonts w:ascii="Arial" w:eastAsia="Times New Roman" w:hAnsi="Arial" w:cs="Arial"/>
      <w:b/>
      <w:bCs/>
      <w:sz w:val="20"/>
      <w:szCs w:val="20"/>
    </w:rPr>
  </w:style>
  <w:style w:type="character" w:customStyle="1" w:styleId="Heading4Char">
    <w:name w:val="Heading 4 Char"/>
    <w:basedOn w:val="DefaultParagraphFont"/>
    <w:link w:val="Heading4"/>
    <w:rsid w:val="00EA76E2"/>
    <w:rPr>
      <w:rFonts w:ascii="Times New Roman" w:eastAsia="Times New Roman" w:hAnsi="Times New Roman" w:cs="Times New Roman"/>
      <w:b/>
      <w:bCs/>
      <w:sz w:val="36"/>
    </w:rPr>
  </w:style>
  <w:style w:type="character" w:styleId="Hyperlink">
    <w:name w:val="Hyperlink"/>
    <w:rsid w:val="00EA76E2"/>
    <w:rPr>
      <w:color w:val="0000FF"/>
      <w:u w:val="single"/>
    </w:rPr>
  </w:style>
  <w:style w:type="paragraph" w:styleId="PlainText">
    <w:name w:val="Plain Text"/>
    <w:basedOn w:val="Normal"/>
    <w:link w:val="PlainTextChar"/>
    <w:uiPriority w:val="99"/>
    <w:unhideWhenUsed/>
    <w:rsid w:val="00EA76E2"/>
    <w:rPr>
      <w:rFonts w:ascii="Consolas" w:eastAsia="Calibri" w:hAnsi="Consolas"/>
      <w:sz w:val="21"/>
      <w:szCs w:val="21"/>
    </w:rPr>
  </w:style>
  <w:style w:type="character" w:customStyle="1" w:styleId="PlainTextChar">
    <w:name w:val="Plain Text Char"/>
    <w:basedOn w:val="DefaultParagraphFont"/>
    <w:link w:val="PlainText"/>
    <w:uiPriority w:val="99"/>
    <w:rsid w:val="00EA76E2"/>
    <w:rPr>
      <w:rFonts w:ascii="Consolas" w:eastAsia="Calibri" w:hAnsi="Consolas" w:cs="Times New Roman"/>
      <w:sz w:val="21"/>
      <w:szCs w:val="21"/>
    </w:rPr>
  </w:style>
  <w:style w:type="paragraph" w:styleId="Footer">
    <w:name w:val="footer"/>
    <w:basedOn w:val="Normal"/>
    <w:link w:val="FooterChar"/>
    <w:uiPriority w:val="99"/>
    <w:rsid w:val="00EA76E2"/>
    <w:pPr>
      <w:tabs>
        <w:tab w:val="center" w:pos="4680"/>
        <w:tab w:val="right" w:pos="9360"/>
      </w:tabs>
    </w:pPr>
  </w:style>
  <w:style w:type="character" w:customStyle="1" w:styleId="FooterChar">
    <w:name w:val="Footer Char"/>
    <w:basedOn w:val="DefaultParagraphFont"/>
    <w:link w:val="Footer"/>
    <w:uiPriority w:val="99"/>
    <w:rsid w:val="00EA76E2"/>
    <w:rPr>
      <w:rFonts w:ascii="Times New Roman" w:eastAsia="Times New Roman" w:hAnsi="Times New Roman" w:cs="Times New Roman"/>
    </w:rPr>
  </w:style>
  <w:style w:type="character" w:styleId="PageNumber">
    <w:name w:val="page number"/>
    <w:basedOn w:val="DefaultParagraphFont"/>
    <w:uiPriority w:val="99"/>
    <w:semiHidden/>
    <w:unhideWhenUsed/>
    <w:rsid w:val="00EA76E2"/>
  </w:style>
  <w:style w:type="paragraph" w:styleId="BalloonText">
    <w:name w:val="Balloon Text"/>
    <w:basedOn w:val="Normal"/>
    <w:link w:val="BalloonTextChar"/>
    <w:uiPriority w:val="99"/>
    <w:semiHidden/>
    <w:unhideWhenUsed/>
    <w:rsid w:val="00EA7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6E2"/>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851BDC"/>
    <w:rPr>
      <w:color w:val="800080" w:themeColor="followedHyperlink"/>
      <w:u w:val="single"/>
    </w:rPr>
  </w:style>
  <w:style w:type="character" w:customStyle="1" w:styleId="UnresolvedMention1">
    <w:name w:val="Unresolved Mention1"/>
    <w:basedOn w:val="DefaultParagraphFont"/>
    <w:uiPriority w:val="99"/>
    <w:semiHidden/>
    <w:unhideWhenUsed/>
    <w:rsid w:val="00156C6E"/>
    <w:rPr>
      <w:color w:val="605E5C"/>
      <w:shd w:val="clear" w:color="auto" w:fill="E1DFDD"/>
    </w:rPr>
  </w:style>
  <w:style w:type="paragraph" w:styleId="ListParagraph">
    <w:name w:val="List Paragraph"/>
    <w:basedOn w:val="Normal"/>
    <w:uiPriority w:val="34"/>
    <w:qFormat/>
    <w:rsid w:val="009B32B5"/>
    <w:pPr>
      <w:ind w:left="720"/>
      <w:contextualSpacing/>
    </w:pPr>
  </w:style>
  <w:style w:type="paragraph" w:styleId="FootnoteText">
    <w:name w:val="footnote text"/>
    <w:basedOn w:val="Normal"/>
    <w:link w:val="FootnoteTextChar"/>
    <w:uiPriority w:val="99"/>
    <w:semiHidden/>
    <w:unhideWhenUsed/>
    <w:rsid w:val="00242E82"/>
    <w:rPr>
      <w:sz w:val="20"/>
      <w:szCs w:val="20"/>
    </w:rPr>
  </w:style>
  <w:style w:type="character" w:customStyle="1" w:styleId="FootnoteTextChar">
    <w:name w:val="Footnote Text Char"/>
    <w:basedOn w:val="DefaultParagraphFont"/>
    <w:link w:val="FootnoteText"/>
    <w:uiPriority w:val="99"/>
    <w:semiHidden/>
    <w:rsid w:val="00242E8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42E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rbondur@olemiss.edu" TargetMode="External"/><Relationship Id="rId20" Type="http://schemas.openxmlformats.org/officeDocument/2006/relationships/image" Target="media/image1.jpeg"/><Relationship Id="rId21" Type="http://schemas.openxmlformats.org/officeDocument/2006/relationships/hyperlink" Target="http://www.olemiss.edu/depts/writing_center%20"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bafennel@olemiss.edu" TargetMode="External"/><Relationship Id="rId11" Type="http://schemas.openxmlformats.org/officeDocument/2006/relationships/hyperlink" Target="mailto:kmlaymon@olemiss.edu" TargetMode="External"/><Relationship Id="rId12" Type="http://schemas.openxmlformats.org/officeDocument/2006/relationships/hyperlink" Target="mailto:mginsburg@olemiss.edu" TargetMode="External"/><Relationship Id="rId13" Type="http://schemas.openxmlformats.org/officeDocument/2006/relationships/hyperlink" Target="mailto:kraber@olemiss.edu" TargetMode="External"/><Relationship Id="rId14" Type="http://schemas.openxmlformats.org/officeDocument/2006/relationships/hyperlink" Target="mailto:smack@olemiss.edu" TargetMode="External"/><Relationship Id="rId15" Type="http://schemas.openxmlformats.org/officeDocument/2006/relationships/hyperlink" Target="mailto:dstout@olemiss.edu" TargetMode="External"/><Relationship Id="rId16" Type="http://schemas.openxmlformats.org/officeDocument/2006/relationships/hyperlink" Target="mailto:mbk@olemiss.edu" TargetMode="External"/><Relationship Id="rId17" Type="http://schemas.openxmlformats.org/officeDocument/2006/relationships/hyperlink" Target="mailto:lduck@olemiss.edu" TargetMode="External"/><Relationship Id="rId18" Type="http://schemas.openxmlformats.org/officeDocument/2006/relationships/hyperlink" Target="mailto:jlharker@olemiss.edu" TargetMode="External"/><Relationship Id="rId19" Type="http://schemas.openxmlformats.org/officeDocument/2006/relationships/hyperlink" Target="mailto:kmckee@olemiss.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whittin@olemi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2676</Words>
  <Characters>15259</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Secretary</dc:creator>
  <cp:keywords/>
  <dc:description/>
  <cp:lastModifiedBy>Department Secretary</cp:lastModifiedBy>
  <cp:revision>5</cp:revision>
  <cp:lastPrinted>2021-03-09T14:34:00Z</cp:lastPrinted>
  <dcterms:created xsi:type="dcterms:W3CDTF">2021-03-09T14:34:00Z</dcterms:created>
  <dcterms:modified xsi:type="dcterms:W3CDTF">2021-03-09T14:40:00Z</dcterms:modified>
</cp:coreProperties>
</file>